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4C" w:rsidRDefault="002F223F" w:rsidP="00775926">
      <w:pPr>
        <w:pStyle w:val="a6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61.6pt;width:100.65pt;height:2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482A25" w:rsidRDefault="00311DAC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69.2pt;width:100.65pt;height:19.2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82A25" w:rsidRDefault="00311DAC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CB5DF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1078865</wp:posOffset>
            </wp:positionH>
            <wp:positionV relativeFrom="page">
              <wp:posOffset>233045</wp:posOffset>
            </wp:positionV>
            <wp:extent cx="5673090" cy="2665095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66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74C">
        <w:t xml:space="preserve">О внесении изменений </w:t>
      </w:r>
      <w:proofErr w:type="gramStart"/>
      <w:r w:rsidR="00B1374C">
        <w:t>в</w:t>
      </w:r>
      <w:proofErr w:type="gramEnd"/>
      <w:r w:rsidR="00B1374C">
        <w:t xml:space="preserve"> </w:t>
      </w:r>
    </w:p>
    <w:p w:rsidR="00B1374C" w:rsidRDefault="00B1374C" w:rsidP="00775926">
      <w:pPr>
        <w:pStyle w:val="a6"/>
        <w:spacing w:after="0" w:line="240" w:lineRule="auto"/>
      </w:pPr>
      <w:r>
        <w:t>административный регламент</w:t>
      </w:r>
    </w:p>
    <w:p w:rsidR="00B1374C" w:rsidRPr="00B1374C" w:rsidRDefault="00B1374C" w:rsidP="00775926">
      <w:pPr>
        <w:pStyle w:val="a5"/>
        <w:spacing w:line="240" w:lineRule="auto"/>
        <w:ind w:firstLine="0"/>
        <w:rPr>
          <w:b/>
        </w:rPr>
      </w:pPr>
      <w:r>
        <w:rPr>
          <w:b/>
        </w:rPr>
        <w:t>п</w:t>
      </w:r>
      <w:r w:rsidRPr="00B1374C">
        <w:rPr>
          <w:b/>
        </w:rPr>
        <w:t xml:space="preserve">редоставления </w:t>
      </w:r>
      <w:proofErr w:type="gramStart"/>
      <w:r w:rsidRPr="00B1374C">
        <w:rPr>
          <w:b/>
        </w:rPr>
        <w:t>муниципальной</w:t>
      </w:r>
      <w:proofErr w:type="gramEnd"/>
      <w:r w:rsidRPr="00B1374C">
        <w:rPr>
          <w:b/>
        </w:rPr>
        <w:t xml:space="preserve"> </w:t>
      </w:r>
    </w:p>
    <w:p w:rsidR="00B81017" w:rsidRDefault="00B1374C" w:rsidP="00775926">
      <w:pPr>
        <w:rPr>
          <w:b/>
        </w:rPr>
      </w:pPr>
      <w:r>
        <w:rPr>
          <w:b/>
        </w:rPr>
        <w:t>у</w:t>
      </w:r>
      <w:r w:rsidRPr="00B1374C">
        <w:rPr>
          <w:b/>
        </w:rPr>
        <w:t>слуги</w:t>
      </w:r>
      <w:r>
        <w:t xml:space="preserve"> </w:t>
      </w:r>
      <w:r w:rsidRPr="008B52F0">
        <w:rPr>
          <w:b/>
          <w:szCs w:val="28"/>
        </w:rPr>
        <w:t>«</w:t>
      </w:r>
      <w:r w:rsidR="00B81017">
        <w:rPr>
          <w:b/>
        </w:rPr>
        <w:t>Присвоение адреса объекту</w:t>
      </w:r>
    </w:p>
    <w:p w:rsidR="00B81017" w:rsidRDefault="00B81017" w:rsidP="00775926">
      <w:pPr>
        <w:rPr>
          <w:b/>
        </w:rPr>
      </w:pPr>
      <w:r>
        <w:rPr>
          <w:b/>
        </w:rPr>
        <w:t>адресации, изменение и аннулирование</w:t>
      </w:r>
    </w:p>
    <w:p w:rsidR="00B1374C" w:rsidRPr="008B52F0" w:rsidRDefault="00B81017" w:rsidP="00775926">
      <w:pPr>
        <w:rPr>
          <w:b/>
          <w:szCs w:val="28"/>
        </w:rPr>
      </w:pPr>
      <w:r>
        <w:rPr>
          <w:b/>
        </w:rPr>
        <w:t>такого адреса</w:t>
      </w:r>
      <w:r w:rsidR="00B1374C" w:rsidRPr="008B52F0">
        <w:rPr>
          <w:b/>
          <w:szCs w:val="28"/>
        </w:rPr>
        <w:t>»</w:t>
      </w:r>
    </w:p>
    <w:p w:rsidR="00B1374C" w:rsidRPr="008B52F0" w:rsidRDefault="00B1374C" w:rsidP="00B1374C">
      <w:pPr>
        <w:rPr>
          <w:b/>
          <w:bCs/>
        </w:rPr>
      </w:pPr>
    </w:p>
    <w:p w:rsidR="00B1374C" w:rsidRDefault="00B1374C" w:rsidP="00B1374C">
      <w:pPr>
        <w:pStyle w:val="a5"/>
      </w:pPr>
      <w:proofErr w:type="gramStart"/>
      <w:r>
        <w:t xml:space="preserve">В целях </w:t>
      </w:r>
      <w:r w:rsidR="00DC5515">
        <w:t xml:space="preserve">приведения административного регламента в соответствии с </w:t>
      </w:r>
      <w:r w:rsidR="00D922EA">
        <w:t>целевой моделью «</w:t>
      </w:r>
      <w:r w:rsidR="00D922EA" w:rsidRPr="00E03791">
        <w:t>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</w:t>
      </w:r>
      <w:r w:rsidR="00D922EA">
        <w:t>», утвержденной распоряжением Правительства Российской Федерации от 31 января 2017 г. № 147-р</w:t>
      </w:r>
      <w:r w:rsidR="00DC5515">
        <w:t>,</w:t>
      </w:r>
      <w:r>
        <w:t xml:space="preserve"> руководствуясь </w:t>
      </w:r>
      <w:r w:rsidR="00E57B62">
        <w:t>Федеральным законом от 27.07.2010 № 210- ФЗ «Об организации предоставления государственных и муниципальных услуг»,</w:t>
      </w:r>
      <w:r>
        <w:t xml:space="preserve"> Уставом муниципального образования Верещагинский городской округ Пермского края,</w:t>
      </w:r>
      <w:proofErr w:type="gramEnd"/>
    </w:p>
    <w:p w:rsidR="00B1374C" w:rsidRDefault="00801BA1" w:rsidP="00B1374C">
      <w:pPr>
        <w:pStyle w:val="a5"/>
        <w:ind w:firstLine="0"/>
      </w:pPr>
      <w:r>
        <w:t>а</w:t>
      </w:r>
      <w:r w:rsidR="00B1374C">
        <w:t>дминистрация Верещагинского городского округа ПОСТАНОВЛЯЕТ:</w:t>
      </w:r>
    </w:p>
    <w:p w:rsidR="005217F6" w:rsidRDefault="005217F6" w:rsidP="00775926">
      <w:pPr>
        <w:pStyle w:val="a5"/>
        <w:numPr>
          <w:ilvl w:val="0"/>
          <w:numId w:val="1"/>
        </w:numPr>
        <w:ind w:left="0" w:firstLine="709"/>
      </w:pPr>
      <w:r>
        <w:t>Внести</w:t>
      </w:r>
      <w:r w:rsidR="008B2220">
        <w:t xml:space="preserve"> в административный регламент предоставления муниципальной услуги «</w:t>
      </w:r>
      <w:r w:rsidR="00BB515E">
        <w:t>Присвоение адреса объекту адресации, изменение и аннулирование такого адреса</w:t>
      </w:r>
      <w:r w:rsidR="008B2220">
        <w:t xml:space="preserve">», утвержденный постановлением администрации Верещагинского городского округа Пермского края </w:t>
      </w:r>
      <w:r w:rsidR="00894B04">
        <w:t xml:space="preserve"> от 31.03.2020 г. № 254-01-01-519</w:t>
      </w:r>
      <w:r w:rsidR="004E3543">
        <w:t xml:space="preserve">, следующие изменения: </w:t>
      </w:r>
    </w:p>
    <w:p w:rsidR="003C76CA" w:rsidRDefault="0022068E" w:rsidP="00775926">
      <w:pPr>
        <w:pStyle w:val="ac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t>Подпункт</w:t>
      </w:r>
      <w:r w:rsidR="00775926">
        <w:t xml:space="preserve"> 2.4</w:t>
      </w:r>
      <w:r w:rsidR="00E146C9">
        <w:t>.1.</w:t>
      </w:r>
      <w:r w:rsidR="00AF2553">
        <w:t>изложить в новой редакции:</w:t>
      </w:r>
      <w:r w:rsidR="00AF2553">
        <w:rPr>
          <w:color w:val="000000"/>
          <w:szCs w:val="28"/>
        </w:rPr>
        <w:t xml:space="preserve"> </w:t>
      </w:r>
      <w:r w:rsidR="00AF2553">
        <w:t>«</w:t>
      </w:r>
      <w:r w:rsidR="00775926">
        <w:rPr>
          <w:szCs w:val="28"/>
        </w:rPr>
        <w:t>Общий срок предоставления муниципальной услуги- 5 рабочих дней</w:t>
      </w:r>
      <w:r w:rsidR="00E57B62">
        <w:rPr>
          <w:szCs w:val="28"/>
        </w:rPr>
        <w:t>».</w:t>
      </w:r>
    </w:p>
    <w:p w:rsidR="00775926" w:rsidRDefault="00775926" w:rsidP="00775926">
      <w:pPr>
        <w:pStyle w:val="ac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Подпункт 2.4.2. изложить в новой редакции: «Срок принятия решения о предоставлении муниципальной услуг</w:t>
      </w:r>
      <w:proofErr w:type="gramStart"/>
      <w:r>
        <w:rPr>
          <w:szCs w:val="28"/>
        </w:rPr>
        <w:t>и-</w:t>
      </w:r>
      <w:proofErr w:type="gramEnd"/>
      <w:r>
        <w:rPr>
          <w:szCs w:val="28"/>
        </w:rPr>
        <w:t xml:space="preserve"> не позднее 5 рабочего дня с момента регистрации поступившего заявления».</w:t>
      </w:r>
    </w:p>
    <w:p w:rsidR="00E57B62" w:rsidRDefault="00E57B62" w:rsidP="003C76C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2. Настоящее постановление вступает в силу с момента официального опубликования в газете «Заря».</w:t>
      </w:r>
    </w:p>
    <w:p w:rsidR="00E57B62" w:rsidRDefault="00E57B62" w:rsidP="003C76CA">
      <w:pPr>
        <w:autoSpaceDE w:val="0"/>
        <w:autoSpaceDN w:val="0"/>
        <w:adjustRightInd w:val="0"/>
        <w:jc w:val="both"/>
        <w:rPr>
          <w:szCs w:val="28"/>
        </w:rPr>
      </w:pPr>
    </w:p>
    <w:p w:rsidR="00E57B62" w:rsidRDefault="00E57B62" w:rsidP="003C76C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 городского округа-</w:t>
      </w:r>
    </w:p>
    <w:p w:rsidR="00E57B62" w:rsidRDefault="00E57B62" w:rsidP="003C76C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 администрации Верещагинского</w:t>
      </w:r>
    </w:p>
    <w:p w:rsidR="005217F6" w:rsidRPr="00CB5DF7" w:rsidRDefault="00E57B62" w:rsidP="00CB5DF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городского округа Пермского края                                                С. В. Кондратьев</w:t>
      </w:r>
    </w:p>
    <w:sectPr w:rsidR="005217F6" w:rsidRPr="00CB5DF7" w:rsidSect="00775926">
      <w:footerReference w:type="default" r:id="rId8"/>
      <w:pgSz w:w="11906" w:h="16838" w:code="9"/>
      <w:pgMar w:top="1134" w:right="567" w:bottom="28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B01" w:rsidRDefault="00151B01">
      <w:r>
        <w:separator/>
      </w:r>
    </w:p>
  </w:endnote>
  <w:endnote w:type="continuationSeparator" w:id="0">
    <w:p w:rsidR="00151B01" w:rsidRDefault="00151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B01" w:rsidRDefault="00151B01">
      <w:r>
        <w:separator/>
      </w:r>
    </w:p>
  </w:footnote>
  <w:footnote w:type="continuationSeparator" w:id="0">
    <w:p w:rsidR="00151B01" w:rsidRDefault="00151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36B5"/>
    <w:multiLevelType w:val="multilevel"/>
    <w:tmpl w:val="B880B02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220"/>
    <w:rsid w:val="00010392"/>
    <w:rsid w:val="00022841"/>
    <w:rsid w:val="00042E26"/>
    <w:rsid w:val="00064595"/>
    <w:rsid w:val="00066153"/>
    <w:rsid w:val="00097994"/>
    <w:rsid w:val="000C2D90"/>
    <w:rsid w:val="000D1462"/>
    <w:rsid w:val="00143108"/>
    <w:rsid w:val="00151B01"/>
    <w:rsid w:val="001B2E61"/>
    <w:rsid w:val="0022068E"/>
    <w:rsid w:val="002207D3"/>
    <w:rsid w:val="002802BE"/>
    <w:rsid w:val="002E4E45"/>
    <w:rsid w:val="002F223F"/>
    <w:rsid w:val="00311DAC"/>
    <w:rsid w:val="0036013B"/>
    <w:rsid w:val="003C76CA"/>
    <w:rsid w:val="00460267"/>
    <w:rsid w:val="0047083E"/>
    <w:rsid w:val="00482A25"/>
    <w:rsid w:val="004E3543"/>
    <w:rsid w:val="004F6BB4"/>
    <w:rsid w:val="005217F6"/>
    <w:rsid w:val="00554553"/>
    <w:rsid w:val="005840C7"/>
    <w:rsid w:val="005955BE"/>
    <w:rsid w:val="00595BC2"/>
    <w:rsid w:val="005C112D"/>
    <w:rsid w:val="006316A3"/>
    <w:rsid w:val="00655B30"/>
    <w:rsid w:val="006F2B94"/>
    <w:rsid w:val="00715A69"/>
    <w:rsid w:val="00775926"/>
    <w:rsid w:val="00801BA1"/>
    <w:rsid w:val="008741B6"/>
    <w:rsid w:val="008936EC"/>
    <w:rsid w:val="00894B04"/>
    <w:rsid w:val="008B2220"/>
    <w:rsid w:val="009C011A"/>
    <w:rsid w:val="00A16F73"/>
    <w:rsid w:val="00A442D4"/>
    <w:rsid w:val="00A61E60"/>
    <w:rsid w:val="00A701BA"/>
    <w:rsid w:val="00AC6672"/>
    <w:rsid w:val="00AE0B25"/>
    <w:rsid w:val="00AF2553"/>
    <w:rsid w:val="00B01021"/>
    <w:rsid w:val="00B01DB0"/>
    <w:rsid w:val="00B1374C"/>
    <w:rsid w:val="00B81017"/>
    <w:rsid w:val="00B921B5"/>
    <w:rsid w:val="00BB515E"/>
    <w:rsid w:val="00C17F88"/>
    <w:rsid w:val="00C2733E"/>
    <w:rsid w:val="00CB4847"/>
    <w:rsid w:val="00CB5DF7"/>
    <w:rsid w:val="00CD3894"/>
    <w:rsid w:val="00D922EA"/>
    <w:rsid w:val="00DC5515"/>
    <w:rsid w:val="00DF3619"/>
    <w:rsid w:val="00E146C9"/>
    <w:rsid w:val="00E57B62"/>
    <w:rsid w:val="00E80443"/>
    <w:rsid w:val="00ED06D6"/>
    <w:rsid w:val="00F22F1F"/>
    <w:rsid w:val="00F31ED4"/>
    <w:rsid w:val="00F4055D"/>
    <w:rsid w:val="00F6686C"/>
    <w:rsid w:val="00F73666"/>
    <w:rsid w:val="00F8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F2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41;&#1083;&#1072;&#1085;&#1082;%20&#1075;&#1083;&#1072;&#1074;&#1099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главы постановление.dot</Template>
  <TotalTime>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2024-02-15T09:59:00Z</cp:lastPrinted>
  <dcterms:created xsi:type="dcterms:W3CDTF">2024-02-15T04:22:00Z</dcterms:created>
  <dcterms:modified xsi:type="dcterms:W3CDTF">2024-02-15T09:59:00Z</dcterms:modified>
</cp:coreProperties>
</file>