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45" w:rsidRPr="008B0B13" w:rsidRDefault="00136945" w:rsidP="001369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6945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136945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Верещагинском городско </w:t>
      </w:r>
    </w:p>
    <w:p w:rsidR="00136945" w:rsidRPr="008B0B13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округе</w:t>
      </w:r>
    </w:p>
    <w:p w:rsidR="00136945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45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краевого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"Лучший </w:t>
      </w:r>
    </w:p>
    <w:p w:rsidR="00136945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 xml:space="preserve">сельского населенного </w:t>
      </w:r>
    </w:p>
    <w:p w:rsidR="00136945" w:rsidRPr="008B0B13" w:rsidRDefault="00136945" w:rsidP="0013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B0B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B13">
        <w:rPr>
          <w:rFonts w:ascii="Times New Roman" w:hAnsi="Times New Roman" w:cs="Times New Roman"/>
          <w:sz w:val="28"/>
          <w:szCs w:val="28"/>
        </w:rPr>
        <w:t>в Пермском крае"</w:t>
      </w:r>
    </w:p>
    <w:p w:rsidR="00136945" w:rsidRPr="008B0B13" w:rsidRDefault="00136945" w:rsidP="0013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945" w:rsidRPr="008B0B13" w:rsidRDefault="00136945" w:rsidP="00136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13">
        <w:rPr>
          <w:rFonts w:ascii="Times New Roman" w:hAnsi="Times New Roman" w:cs="Times New Roman"/>
          <w:sz w:val="28"/>
          <w:szCs w:val="28"/>
        </w:rPr>
        <w:t>ФОРМА</w:t>
      </w:r>
    </w:p>
    <w:p w:rsidR="00136945" w:rsidRPr="008B0B13" w:rsidRDefault="00136945" w:rsidP="0013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850"/>
        <w:gridCol w:w="567"/>
        <w:gridCol w:w="3061"/>
        <w:gridCol w:w="62"/>
      </w:tblGrid>
      <w:tr w:rsidR="00136945" w:rsidRPr="008B0B13" w:rsidTr="00C0441F">
        <w:trPr>
          <w:gridAfter w:val="1"/>
          <w:wAfter w:w="62" w:type="dxa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77"/>
            <w:bookmarkEnd w:id="0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</w:tr>
      <w:tr w:rsidR="00136945" w:rsidRPr="008B0B13" w:rsidTr="00C0441F">
        <w:trPr>
          <w:gridAfter w:val="1"/>
          <w:wAfter w:w="62" w:type="dxa"/>
          <w:trHeight w:val="3201"/>
        </w:trPr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1" w:name="_GoBack"/>
            <w:bookmarkEnd w:id="1"/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_______________ г. </w:t>
            </w:r>
            <w:hyperlink w:anchor="P243">
              <w:r w:rsidRPr="008B0B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</w:t>
            </w:r>
          </w:p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_________________________________________________________</w:t>
            </w:r>
          </w:p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_____________________________________________________</w:t>
            </w:r>
          </w:p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Наименование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населённого пункта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Верещагинский городской округ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Пермского края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пункта, в том числе с указанием численности населения: _________________________________________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69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</w:p>
        </w:tc>
        <w:tc>
          <w:tcPr>
            <w:tcW w:w="3123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Описание показателя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  <w:vAlign w:val="center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слушаний и (или) общественных обсуждений, в организации и проведении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оторых староста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оказал содействие органам местного самоуправления муниципального образования Пермского края и (или) в которых принял непосредственное участие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рований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по вопросам организации и осуществления местного самоуправления и (или) содействий в доведении до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жителей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иной информации, полученной от органов местного самоуправления муниципального образования Пермского края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Описывается, в чё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м заключалось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и (или) оказанное содействие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муниципальных правовых актов, в которых органами местного самоуправления муниципального образования Пермского края учтены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 старосты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представительного органа муниципального образования Пермского края, в которых принял участие староста сельского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Указываются дата и время проведения заседания представительного органа, а также вопросы, которые обсуждались на заседании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Участие в проектах инициативного бюджетировани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</w:t>
            </w:r>
            <w:hyperlink w:anchor="P244">
              <w:r w:rsidRPr="008B0B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, участвовавших в конкурсном отборе проектов инициативного бюджетирования на уровне Пермского края (далее - конкурсный отбор):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иницииро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пункта, в том числе в составе инициативной группы, разработки и реализации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количество проектов инициативного бюджетирования; характеристика каждого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инициативного бюджетирования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содействия в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территории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проекта инициативного бюджетирования, признанного победителем конкурсного отбора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проектов инициативного бюджетирования; описывается оказанное содействие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инициативного бюджетирования для участия в конкурсном отборе, который по итогам проведенного конкурсного отбора не был признан победителем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проектов инициативного бюджетирования</w:t>
            </w:r>
          </w:p>
        </w:tc>
      </w:tr>
      <w:tr w:rsidR="00136945" w:rsidRPr="008B0B13" w:rsidTr="00C0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136945" w:rsidRPr="008B0B13" w:rsidRDefault="00136945" w:rsidP="00C04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 старостой сельского населё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 xml:space="preserve">нного пункта содействия органам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Пермского края 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в привлечении граждан к выполнению социально значимых для сельского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нного пункта работ, проведению мероприятий</w:t>
            </w:r>
          </w:p>
        </w:tc>
        <w:tc>
          <w:tcPr>
            <w:tcW w:w="1417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3123" w:type="dxa"/>
            <w:gridSpan w:val="2"/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социально значимых работ, проведенных мероприятий; описывается оказанное содействие</w:t>
            </w:r>
          </w:p>
        </w:tc>
      </w:tr>
      <w:tr w:rsidR="00136945" w:rsidRPr="008B0B13" w:rsidTr="00C044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136945" w:rsidRPr="008B0B13" w:rsidTr="00C0441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__________________________________.</w:t>
            </w:r>
          </w:p>
          <w:p w:rsidR="00136945" w:rsidRPr="008B0B13" w:rsidRDefault="00136945" w:rsidP="00C0441F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</w:tr>
      <w:tr w:rsidR="00136945" w:rsidRPr="008B0B13" w:rsidTr="00C0441F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36945" w:rsidRPr="005E57A7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(дата)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</w:p>
          <w:p w:rsidR="00136945" w:rsidRPr="005E57A7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(подпись)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45" w:rsidRPr="008B0B13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</w:t>
            </w:r>
          </w:p>
          <w:p w:rsidR="00136945" w:rsidRPr="005E57A7" w:rsidRDefault="00136945" w:rsidP="00C04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57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(расшифровка подписи)</w:t>
            </w:r>
          </w:p>
        </w:tc>
      </w:tr>
    </w:tbl>
    <w:p w:rsidR="00136945" w:rsidRPr="008B0B13" w:rsidRDefault="00136945" w:rsidP="00136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3"/>
      <w:bookmarkEnd w:id="2"/>
      <w:r w:rsidRPr="008B0B13">
        <w:rPr>
          <w:rFonts w:ascii="Times New Roman" w:hAnsi="Times New Roman" w:cs="Times New Roman"/>
          <w:sz w:val="28"/>
          <w:szCs w:val="28"/>
        </w:rPr>
        <w:lastRenderedPageBreak/>
        <w:t>&lt;*&gt; Отчетный период - год, предшествующий году проведения краевого конкурса.</w:t>
      </w:r>
    </w:p>
    <w:p w:rsidR="00136945" w:rsidRPr="008B0B13" w:rsidRDefault="00136945" w:rsidP="00136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4"/>
      <w:bookmarkEnd w:id="3"/>
      <w:r w:rsidRPr="008B0B13">
        <w:rPr>
          <w:rFonts w:ascii="Times New Roman" w:hAnsi="Times New Roman" w:cs="Times New Roman"/>
          <w:sz w:val="28"/>
          <w:szCs w:val="28"/>
        </w:rPr>
        <w:t>&lt;*&gt; 1 проект инициативного бюджетирования учитывается в пунктах 5.1-5.3 не более 1 раза.</w:t>
      </w:r>
    </w:p>
    <w:p w:rsidR="00A772C8" w:rsidRDefault="00A772C8"/>
    <w:sectPr w:rsidR="00A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B2"/>
    <w:rsid w:val="00136945"/>
    <w:rsid w:val="007B18B2"/>
    <w:rsid w:val="00A772C8"/>
    <w:rsid w:val="00C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A89"/>
  <w15:chartTrackingRefBased/>
  <w15:docId w15:val="{B5F4E42E-5BB5-48C1-B3D4-E3A93DA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2023-02-16T05:38:00Z</dcterms:created>
  <dcterms:modified xsi:type="dcterms:W3CDTF">2023-02-16T05:39:00Z</dcterms:modified>
</cp:coreProperties>
</file>