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57504C" w:rsidRPr="00852550" w:rsidRDefault="0043619F" w:rsidP="0057504C">
      <w:pPr>
        <w:autoSpaceDE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</w:t>
      </w:r>
      <w:r w:rsidR="0057504C" w:rsidRPr="00753600">
        <w:rPr>
          <w:rFonts w:ascii="Times New Roman" w:hAnsi="Times New Roman" w:cs="Times New Roman"/>
          <w:sz w:val="28"/>
          <w:szCs w:val="28"/>
        </w:rPr>
        <w:t>Пермский край, Верещагинск</w:t>
      </w:r>
      <w:r w:rsidR="0057504C">
        <w:rPr>
          <w:rFonts w:ascii="Times New Roman" w:hAnsi="Times New Roman" w:cs="Times New Roman"/>
          <w:sz w:val="28"/>
          <w:szCs w:val="28"/>
        </w:rPr>
        <w:t>ий район</w:t>
      </w:r>
      <w:r w:rsidR="0057504C" w:rsidRPr="00753600">
        <w:rPr>
          <w:rFonts w:ascii="Times New Roman" w:hAnsi="Times New Roman" w:cs="Times New Roman"/>
          <w:sz w:val="28"/>
          <w:szCs w:val="28"/>
        </w:rPr>
        <w:t>,</w:t>
      </w:r>
      <w:r w:rsidR="0057504C">
        <w:rPr>
          <w:rFonts w:ascii="Times New Roman" w:hAnsi="Times New Roman" w:cs="Times New Roman"/>
          <w:sz w:val="28"/>
          <w:szCs w:val="28"/>
        </w:rPr>
        <w:t xml:space="preserve"> Вознесенское сельское поселение, урочище </w:t>
      </w:r>
      <w:r w:rsidR="0057504C" w:rsidRPr="00675273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«</w:t>
      </w:r>
      <w:r w:rsidR="0057504C">
        <w:rPr>
          <w:rFonts w:ascii="Times New Roman" w:hAnsi="Times New Roman" w:cs="Times New Roman"/>
          <w:sz w:val="28"/>
          <w:szCs w:val="28"/>
        </w:rPr>
        <w:t>Под Первомайкой</w:t>
      </w:r>
      <w:r w:rsidR="0057504C" w:rsidRPr="00675273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»</w:t>
      </w:r>
      <w:r w:rsidR="0057504C">
        <w:rPr>
          <w:rFonts w:ascii="Times New Roman" w:hAnsi="Times New Roman" w:cs="Times New Roman"/>
          <w:sz w:val="28"/>
          <w:szCs w:val="28"/>
        </w:rPr>
        <w:t>,</w:t>
      </w:r>
      <w:r w:rsidR="0057504C" w:rsidRPr="00675273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участок 7</w:t>
      </w:r>
      <w:r w:rsidR="0057504C">
        <w:rPr>
          <w:rFonts w:ascii="Times New Roman" w:hAnsi="Times New Roman" w:cs="Times New Roman"/>
          <w:sz w:val="28"/>
          <w:szCs w:val="28"/>
        </w:rPr>
        <w:t xml:space="preserve">, </w:t>
      </w:r>
      <w:r w:rsidR="0057504C" w:rsidRPr="00753600">
        <w:rPr>
          <w:rFonts w:ascii="Times New Roman" w:hAnsi="Times New Roman" w:cs="Times New Roman"/>
          <w:sz w:val="28"/>
          <w:szCs w:val="28"/>
        </w:rPr>
        <w:t>с кадастровым номером 59:16:</w:t>
      </w:r>
      <w:r w:rsidR="00796E71">
        <w:rPr>
          <w:rFonts w:ascii="Times New Roman" w:hAnsi="Times New Roman" w:cs="Times New Roman"/>
          <w:sz w:val="28"/>
          <w:szCs w:val="28"/>
        </w:rPr>
        <w:t>3260102:950</w:t>
      </w:r>
      <w:r w:rsidR="0057504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96E71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6E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96E71">
        <w:rPr>
          <w:rFonts w:ascii="Times New Roman" w:hAnsi="Times New Roman" w:cs="Times New Roman"/>
          <w:sz w:val="28"/>
          <w:szCs w:val="28"/>
        </w:rPr>
        <w:t>07.10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96E71">
        <w:rPr>
          <w:rFonts w:ascii="Times New Roman" w:hAnsi="Times New Roman" w:cs="Times New Roman"/>
          <w:sz w:val="28"/>
          <w:szCs w:val="28"/>
        </w:rPr>
        <w:t>2146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07.10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96E7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796E71">
        <w:rPr>
          <w:rFonts w:ascii="Times New Roman" w:hAnsi="Times New Roman" w:cs="Times New Roman"/>
          <w:sz w:val="28"/>
          <w:szCs w:val="28"/>
        </w:rPr>
        <w:t>07 окт</w:t>
      </w:r>
      <w:r w:rsidR="002754DD">
        <w:rPr>
          <w:rFonts w:ascii="Times New Roman" w:hAnsi="Times New Roman" w:cs="Times New Roman"/>
          <w:sz w:val="28"/>
          <w:szCs w:val="28"/>
        </w:rPr>
        <w:t>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796E71">
        <w:rPr>
          <w:rFonts w:ascii="Times New Roman" w:hAnsi="Times New Roman" w:cs="Times New Roman"/>
          <w:sz w:val="28"/>
          <w:szCs w:val="28"/>
        </w:rPr>
        <w:t>по 14</w:t>
      </w:r>
      <w:r w:rsidR="003E1299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ок</w:t>
      </w:r>
      <w:r w:rsidR="002754DD">
        <w:rPr>
          <w:rFonts w:ascii="Times New Roman" w:hAnsi="Times New Roman" w:cs="Times New Roman"/>
          <w:sz w:val="28"/>
          <w:szCs w:val="28"/>
        </w:rPr>
        <w:t>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796E71">
        <w:rPr>
          <w:rFonts w:ascii="Times New Roman" w:hAnsi="Times New Roman" w:cs="Times New Roman"/>
          <w:sz w:val="28"/>
          <w:szCs w:val="28"/>
        </w:rPr>
        <w:t>14 ок</w:t>
      </w:r>
      <w:r w:rsidR="002754DD">
        <w:rPr>
          <w:rFonts w:ascii="Times New Roman" w:hAnsi="Times New Roman" w:cs="Times New Roman"/>
          <w:sz w:val="28"/>
          <w:szCs w:val="28"/>
        </w:rPr>
        <w:t>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  <w:bookmarkStart w:id="1" w:name="_GoBack"/>
      <w:bookmarkEnd w:id="1"/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452FB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3E1299"/>
    <w:rsid w:val="00414429"/>
    <w:rsid w:val="0043619F"/>
    <w:rsid w:val="004405B0"/>
    <w:rsid w:val="00485831"/>
    <w:rsid w:val="00487048"/>
    <w:rsid w:val="00532D26"/>
    <w:rsid w:val="005532A2"/>
    <w:rsid w:val="00565CBB"/>
    <w:rsid w:val="0057504C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796E71"/>
    <w:rsid w:val="007F5E8C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69</cp:revision>
  <cp:lastPrinted>2022-10-24T04:45:00Z</cp:lastPrinted>
  <dcterms:created xsi:type="dcterms:W3CDTF">2021-03-03T04:08:00Z</dcterms:created>
  <dcterms:modified xsi:type="dcterms:W3CDTF">2022-10-24T04:46:00Z</dcterms:modified>
</cp:coreProperties>
</file>