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C7493D">
        <w:rPr>
          <w:rFonts w:ascii="Times New Roman" w:hAnsi="Times New Roman" w:cs="Times New Roman"/>
          <w:bCs/>
          <w:sz w:val="28"/>
          <w:szCs w:val="28"/>
        </w:rPr>
        <w:t>П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роект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части кадастрового квартала</w:t>
      </w:r>
      <w:r w:rsidR="00C7493D">
        <w:rPr>
          <w:rFonts w:ascii="Times New Roman" w:hAnsi="Times New Roman" w:cs="Times New Roman"/>
          <w:bCs/>
          <w:sz w:val="28"/>
          <w:szCs w:val="28"/>
        </w:rPr>
        <w:t xml:space="preserve"> 59:16:0820109 по ул. Юбилейная, АЗС, 108 п. Зюкайка, Верещагинский городской округ Пермского края</w:t>
      </w:r>
      <w:bookmarkEnd w:id="0"/>
      <w:r w:rsidR="00C749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7493D" w:rsidP="00C749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C7493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9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C7493D">
        <w:rPr>
          <w:rFonts w:ascii="Times New Roman" w:hAnsi="Times New Roman" w:cs="Times New Roman"/>
          <w:sz w:val="28"/>
          <w:szCs w:val="28"/>
        </w:rPr>
        <w:t>27.11.2023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C7493D">
        <w:rPr>
          <w:rFonts w:ascii="Times New Roman" w:hAnsi="Times New Roman" w:cs="Times New Roman"/>
          <w:sz w:val="28"/>
          <w:szCs w:val="28"/>
        </w:rPr>
        <w:t>3000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C7493D">
        <w:rPr>
          <w:rFonts w:ascii="Times New Roman" w:hAnsi="Times New Roman" w:cs="Times New Roman"/>
          <w:sz w:val="28"/>
          <w:szCs w:val="28"/>
        </w:rPr>
        <w:t>01.12.2023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493D">
        <w:rPr>
          <w:rFonts w:ascii="Times New Roman" w:hAnsi="Times New Roman" w:cs="Times New Roman"/>
          <w:sz w:val="28"/>
          <w:szCs w:val="28"/>
        </w:rPr>
        <w:t>48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C7493D">
        <w:rPr>
          <w:rFonts w:ascii="Times New Roman" w:hAnsi="Times New Roman" w:cs="Times New Roman"/>
          <w:sz w:val="28"/>
          <w:szCs w:val="28"/>
        </w:rPr>
        <w:t>1 декабря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7493D">
        <w:rPr>
          <w:rFonts w:ascii="Times New Roman" w:hAnsi="Times New Roman" w:cs="Times New Roman"/>
          <w:sz w:val="28"/>
          <w:szCs w:val="28"/>
        </w:rPr>
        <w:t>15 декабря 2023</w:t>
      </w:r>
      <w:r w:rsidRPr="00DA5CE5">
        <w:rPr>
          <w:rFonts w:ascii="Times New Roman" w:hAnsi="Times New Roman" w:cs="Times New Roman"/>
          <w:sz w:val="28"/>
          <w:szCs w:val="28"/>
        </w:rPr>
        <w:t>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C7493D">
        <w:rPr>
          <w:rFonts w:ascii="Times New Roman" w:hAnsi="Times New Roman" w:cs="Times New Roman"/>
          <w:sz w:val="28"/>
          <w:szCs w:val="28"/>
        </w:rPr>
        <w:t>1 декабря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C7493D">
        <w:rPr>
          <w:rFonts w:ascii="Times New Roman" w:hAnsi="Times New Roman" w:cs="Times New Roman"/>
          <w:sz w:val="28"/>
          <w:szCs w:val="28"/>
          <w:u w:val="single"/>
        </w:rPr>
        <w:t>15 декабря23023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7493D">
        <w:rPr>
          <w:rFonts w:ascii="Times New Roman" w:hAnsi="Times New Roman" w:cs="Times New Roman"/>
          <w:sz w:val="28"/>
          <w:szCs w:val="28"/>
        </w:rPr>
        <w:t>Проект межевания территории части кадастрового квартала 59:16:0820109 по ул. Юбилейная, АЗС, 108 в п. Зюкайка, Верещагинского городского округа Пермского края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D0E9C"/>
    <w:rsid w:val="00660C93"/>
    <w:rsid w:val="00715591"/>
    <w:rsid w:val="007702A0"/>
    <w:rsid w:val="0077523C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7493D"/>
    <w:rsid w:val="00CA4C0E"/>
    <w:rsid w:val="00D86C6B"/>
    <w:rsid w:val="00DA5CE5"/>
    <w:rsid w:val="00DB19F6"/>
    <w:rsid w:val="00E12C5C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2023-12-27T04:37:00Z</cp:lastPrinted>
  <dcterms:created xsi:type="dcterms:W3CDTF">2021-03-03T04:08:00Z</dcterms:created>
  <dcterms:modified xsi:type="dcterms:W3CDTF">2023-12-27T04:37:00Z</dcterms:modified>
</cp:coreProperties>
</file>