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0C" w:rsidRDefault="00460D0C" w:rsidP="00460D0C">
      <w:pPr>
        <w:jc w:val="center"/>
      </w:pPr>
      <w:bookmarkStart w:id="0" w:name="_GoBack"/>
      <w:bookmarkEnd w:id="0"/>
    </w:p>
    <w:tbl>
      <w:tblPr>
        <w:tblW w:w="18076" w:type="dxa"/>
        <w:tblInd w:w="93" w:type="dxa"/>
        <w:tblLayout w:type="fixed"/>
        <w:tblLook w:val="04A0"/>
      </w:tblPr>
      <w:tblGrid>
        <w:gridCol w:w="2283"/>
        <w:gridCol w:w="992"/>
        <w:gridCol w:w="993"/>
        <w:gridCol w:w="851"/>
        <w:gridCol w:w="850"/>
        <w:gridCol w:w="709"/>
        <w:gridCol w:w="992"/>
        <w:gridCol w:w="850"/>
        <w:gridCol w:w="1276"/>
        <w:gridCol w:w="567"/>
        <w:gridCol w:w="993"/>
        <w:gridCol w:w="800"/>
        <w:gridCol w:w="800"/>
        <w:gridCol w:w="740"/>
        <w:gridCol w:w="800"/>
        <w:gridCol w:w="700"/>
        <w:gridCol w:w="960"/>
        <w:gridCol w:w="960"/>
        <w:gridCol w:w="960"/>
      </w:tblGrid>
      <w:tr w:rsidR="007F225B" w:rsidRPr="007F225B" w:rsidTr="007F225B">
        <w:trPr>
          <w:trHeight w:val="10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bookmarkStart w:id="1" w:name="RANGE!A1:Q418"/>
            <w:bookmarkStart w:id="2" w:name="RANGE!A1:Q448"/>
            <w:bookmarkStart w:id="3" w:name="RANGE!A1:Q438"/>
            <w:bookmarkEnd w:id="1"/>
            <w:bookmarkEnd w:id="2"/>
            <w:bookmarkEnd w:id="3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Приложение 2 к постановлению</w:t>
            </w: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  <w:t>администрации Верещагинс</w:t>
            </w:r>
            <w:r w:rsidR="00434B23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кого</w:t>
            </w:r>
            <w:r w:rsidR="00434B23">
              <w:rPr>
                <w:rFonts w:ascii="Times New Roman" w:eastAsia="Times New Roman" w:hAnsi="Times New Roman" w:cs="Times New Roman"/>
                <w:color w:val="000000"/>
                <w:sz w:val="18"/>
              </w:rPr>
              <w:br/>
              <w:t>муниципального района от 05</w:t>
            </w: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.0</w:t>
            </w:r>
            <w:r w:rsidR="00434B23">
              <w:rPr>
                <w:rFonts w:ascii="Times New Roman" w:eastAsia="Times New Roman" w:hAnsi="Times New Roman" w:cs="Times New Roman"/>
                <w:color w:val="000000"/>
                <w:sz w:val="18"/>
              </w:rPr>
              <w:t>3.2018 № 155</w:t>
            </w: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-п</w:t>
            </w:r>
          </w:p>
          <w:p w:rsidR="00FA0875" w:rsidRDefault="00FA0875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FA0875" w:rsidRPr="007F225B" w:rsidRDefault="00FA0875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A0875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Приложен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ие </w:t>
            </w:r>
            <w:r w:rsidRPr="00FA0875">
              <w:rPr>
                <w:rFonts w:ascii="Times New Roman" w:eastAsia="Times New Roman" w:hAnsi="Times New Roman" w:cs="Times New Roman"/>
                <w:color w:val="000000"/>
                <w:sz w:val="18"/>
              </w:rPr>
              <w:t>к муниципальной программе "Развитие системы образования Верещагинского муниципального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151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Характеристика муниципальной программы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151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"Развитие системы образования Верещагинского муниципального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программы, подпрограммы, основного мероприятия, мероприятия, уровень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Администратор (главный распорядитель средств)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Объем финансирования (тыс. руб.) </w:t>
            </w:r>
          </w:p>
        </w:tc>
        <w:tc>
          <w:tcPr>
            <w:tcW w:w="6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Целевые показатели муниципальной программы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по годам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ед. </w:t>
            </w:r>
            <w:proofErr w:type="spell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изм</w:t>
            </w:r>
            <w:proofErr w:type="spell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Базовое значение показателя на начало реализации муниципальной программы 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целевого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21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2022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2018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2019 год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2020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2021 год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2022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64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Муниципальная программа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"Р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азвитие системы образования Верещагинского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3 947 591,3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725 759,3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712 359,9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714 041,3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1 080 841,2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714 589,6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328 037,9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328 037,9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2 761 817,7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549 753,0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543 314,4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543 995,8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580 758,7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543 995,8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857 735,7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176 006,3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169 045,5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170 045,5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172 044,6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170 593,8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70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 xml:space="preserve">Подпрограмма 1 "Оказание муниципальных услуг населению Верещагинского района в сфере образования"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3 868 626,1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708 830,0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696 834,5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698 537,8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1 065 337,7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699 086,1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328 037,9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328 037,9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2 721 307,9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541 218,7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535 304,1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536 007,4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572 770,3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536 007,4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819 280,3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167 611,3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161 530,4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162 530,4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164 529,5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163 078,7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79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Основное мероприятие 1.1. Предоставление дошкольного образования в дошкольных 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1 100 944,4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219 463,3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221 797,9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219 894,4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219 894,4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219 894,4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828 601,4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164 994,7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167 329,3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165 425,8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165 425,8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165 425,8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272 343,0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54 468,6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54 468,6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54 468,6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54 468,6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54 468,6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1.1.1.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778 598,3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154 763,6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157 118,7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155 572,0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155 572,0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155 572,0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1.1.1. Средний показатель выполнения муниципального задания дошкольными образовательными организациями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778 598,3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154 763,6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157 118,7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155 572,0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155 572,0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155 572,0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1.1.2. Предоставление дошкольного образования, присмотр и уход за детьми в муниципальных дошкольных образовательных организациях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272 343,0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54 468,6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54 468,6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54 468,6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54 468,6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54 468,6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1.1.2. Средний показатель выполнения муниципального задания дошкольными образовательными организациями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272 343,0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54 468,6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54 468,6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54 468,6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54 468,6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54 468,6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Мероприятие 1.1.3. Обеспечение воспитания и обучения детей-инвалидов на дому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1 018,3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228,6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1.1.3. Количество детей-инвалидов в дошкольных образовательных организациях и на дому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1 018,3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228,6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Мероприятие 1.1.4.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48 984,8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10 127,2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9 982,0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9 625,2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9 625,2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9 625,2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1.1.4. Доля родителей (законных представителей), которым предоставляется выплата компенсации части родительской платы за присмотр и уход от общего количества детей охваченных дошкольным образованием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97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48 984,8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10 127,2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9 982,0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9 625,2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9 625,2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9 625,2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Мероприятие 1.1.5. Возмещение затрат  за присмотр и уход за ребенком в частных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1.1.5. Количество воспитанников частных образовательных организаций реализующих образовательную программу дошкольного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06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lastRenderedPageBreak/>
              <w:t>Основное мероприятие 1.2. Предоставление дошкольного, общего (начального, основного, среднего) образования, а также дополнительного образования в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1 910 705,6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379 562,4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380 830,7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383 437,5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383 437,5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383 437,5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1 606 350,1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318 691,3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319 959,6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322 566,4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322 566,4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322 566,4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304 355,5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60 871,1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60 871,1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60 871,1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60 871,1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60 871,1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1.2.1. 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1 483 698,6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294 298,7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295 417,3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297 994,2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297 994,2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297 994,2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1.2.1. Средний показатель выполнения муниципального задания общеобразовательными организациями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97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1 483 698,6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294 298,7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295 417,3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297 994,2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297 994,2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297 994,2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1.2.2. Предоставление дошкольного, общего (начального, основного, среднего) и дополнительного образования, а также присмотр, уход и содержание детей в муниципальных общеобразовательных организациях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297 800,5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59 560,1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59 560,1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59 560,1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59 560,1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59 560,1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Показатель 1.2.2. Средний показатель выполнения муниципального задания общеобразовательными организациями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97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297 800,5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59 560,1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59 560,1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59 560,1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59 560,1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59 560,1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4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Мероприятие 1.2.3.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девиантным</w:t>
            </w:r>
            <w:proofErr w:type="spell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87 397,5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17 479,5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17 479,5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17 479,5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17 479,5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17 479,5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1.2.3. Средний показатель выполнения муниципального задания специальными общеобразовательными организациями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80 842,5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16 168,5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16 168,5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16 168,5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16 168,5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16 168,5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6 555,0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1 311,0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1 311,0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1 311,0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1 311,0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Мероприятие 1.2.4. 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41 809,0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8 224,1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8 373,8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8 403,7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8 403,7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1.2.4. Количество педагогов, получающих ежемесячное денежное вознаграждение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266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266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266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269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269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41 809,0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8 224,1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8 373,8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8 403,7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8 403,7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72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Основное мероприятие 1.3. Предоставление дополнительного образования в организациях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171 111,5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34 222,3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34 222,3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34 222,3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34 222,3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34 222,3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171 111,5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34 222,3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34 222,3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34 222,3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34 222,3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34 222,3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Мероприятие 1.3.1. Предоставление дополнительного образования в муниципальных организациях дополнительного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171 111,5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34 222,3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34 222,3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34 222,3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34 222,3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34 222,3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1.3.1. Средний показатель выполнения муниципального задания организациями дополнительного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171 111,5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34 222,3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34 222,3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34 222,3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34 222,3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34 222,3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Мероприятие 1.3.2. Реализация приоритетного регионального проекта "Доступное дополнительное образование для детей"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Управление образования администрации Верещагинского муниципа</w:t>
            </w:r>
            <w:r w:rsidRPr="007F225B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1.3.2. Доля учащихся получивших сертификаты на дополнительное образование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57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76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Основное мероприятие 1.4. Административное обеспечение деятельности 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18 742,0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3 776,4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3 741,4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3 741,4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18 742,0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3 776,4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3 741,4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3 741,4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1.4.1.Обеспечение деятельности казенных учреждений за счет средств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18 742,0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3 776,4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3 741,4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3 741,4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3 741,4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1.4.1. Освоение сметного финансирования МКУ "РИМЦ"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18 742,0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3 776,4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3 741,4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3 741,4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3 741,4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1.4.2.Проведение совещания по итогам годового отчета казенных учреждений по освоению сметного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1.4.2. Количество проведенных совещаний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03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Основное мероприятие 1.5. Строительство и материально-техническое оснащение образовательных организаций в целях перевода учащихся на обучение в одну смену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377 055,0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2 901,7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2 901,7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366 251,6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328 037,9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328 037,9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36 762,9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36 762,9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12 254,2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2 901,7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2 901,7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1 450,8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Мероприятие 1.5.1. Строительство корпуса №2 на 675 учащихся МАОУ "СОШ № 121" в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sz w:val="18"/>
              </w:rPr>
              <w:t>г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. Верещагино по адресу: Пермский край, г. Верещагино, ул.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sz w:val="18"/>
              </w:rPr>
              <w:t>Железнодорожная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sz w:val="18"/>
              </w:rPr>
              <w:t>, 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377 055,0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2 901,7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2 901,7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366 251,6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Показатель 1.5.1.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sz w:val="18"/>
              </w:rPr>
              <w:t>Доля обучающихся во вторую смену в организациях общего образования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328 037,9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328 037,9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36 762,9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36 762,9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12 254,2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2 901,7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2 901,7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1 450,8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6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Мероприятие 1.5.2. Строительство и материально-техническое </w:t>
            </w:r>
            <w:proofErr w:type="spellStart"/>
            <w:r w:rsidRPr="007F225B">
              <w:rPr>
                <w:rFonts w:ascii="Times New Roman" w:eastAsia="Times New Roman" w:hAnsi="Times New Roman" w:cs="Times New Roman"/>
                <w:sz w:val="18"/>
              </w:rPr>
              <w:t>оснощение</w:t>
            </w:r>
            <w:proofErr w:type="spellEnd"/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 здания "корпус № 2 на 1250 учащихся МАОУ "СОШ № 1" в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sz w:val="18"/>
              </w:rPr>
              <w:t>г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. Верещагино" по адресу: Пермский край,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sz w:val="18"/>
              </w:rPr>
              <w:t>г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sz w:val="18"/>
              </w:rPr>
              <w:t>. Верещагино, ул. Ленина, 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Администрация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Показатель 1.5.2.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sz w:val="18"/>
              </w:rPr>
              <w:t>Доля обучающихся во вторую смену в организациях общего образования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75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 xml:space="preserve">Основное мероприятие 1.6. Приведение образовательных организаций в нормативное состояние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20 467,5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13 567,5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9 517,5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9 517,5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10 950,0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4 050,0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Мероприятие 1.6.1. Ремонт и капитальный ремонт зданий и сооружений организаций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Управление образования админист</w:t>
            </w:r>
            <w:r w:rsidRPr="007F225B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lastRenderedPageBreak/>
              <w:t>8 600,0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2 600,0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3 000,0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Показатель 1.6.1. Доля образовательных организаций, </w:t>
            </w:r>
            <w:r w:rsidRPr="007F225B">
              <w:rPr>
                <w:rFonts w:ascii="Times New Roman" w:eastAsia="Times New Roman" w:hAnsi="Times New Roman" w:cs="Times New Roman"/>
                <w:sz w:val="18"/>
              </w:rPr>
              <w:lastRenderedPageBreak/>
              <w:t>в которых созданы безопасные условия для образовательного процесса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lastRenderedPageBreak/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lastRenderedPageBreak/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8 600,0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2 600,0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3 000,0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1.6.2. Усиление антитеррористической защищенности организаций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Показатель 1.6.2. Доля образовательных организаций, выполнивших мероприятия по усилению антитеррористической защищенности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95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99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1.6.3. Оборудование игровых и физкультурных площадок образовательных организаций в соответствии с нормативными требованиями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1.6.3. Доля дошкольных образовательных организаций, имеющих игровые и физкультурные площадки, оборудованные в соответствии с ФГОС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450,0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Мероприятие 1.6.4. 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sz w:val="18"/>
              </w:rPr>
              <w:t>Капитальный ремонт спортзала (лит.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 В) МБОУ "</w:t>
            </w:r>
            <w:proofErr w:type="spellStart"/>
            <w:r w:rsidRPr="007F225B">
              <w:rPr>
                <w:rFonts w:ascii="Times New Roman" w:eastAsia="Times New Roman" w:hAnsi="Times New Roman" w:cs="Times New Roman"/>
                <w:sz w:val="18"/>
              </w:rPr>
              <w:t>Нижне-Галинская</w:t>
            </w:r>
            <w:proofErr w:type="spellEnd"/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 ООШ" по адресу: Пермский край, Верещагинский район, д.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sz w:val="18"/>
              </w:rPr>
              <w:t>Нижнее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 Галино, ул. Советская , 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1 848,5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1 848,5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Показатель 1.6.4.  Количество общеобразовательных организаций, расположенных в сельской местности, в которых отремонтированы спортивные </w:t>
            </w: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залы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1 428,5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1 428,5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Мероприятие 1.6.5.  Капитальный ремонт пола спортивного зала МБОУ "</w:t>
            </w:r>
            <w:proofErr w:type="spell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Сепычевская</w:t>
            </w:r>
            <w:proofErr w:type="spell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СОШ" по адресу: Пермский край, Верещагинский район, с. </w:t>
            </w:r>
            <w:proofErr w:type="spell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Сепыч</w:t>
            </w:r>
            <w:proofErr w:type="spell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, ул. Ленина, 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1.6.5.  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Мероприятие 1.6.6. 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Капитальный ремонт спортивного зала МБОУ "Ленинская СОШ" по адресу: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Пермский край, Верещагинский район, п.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Ленино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</w:t>
            </w:r>
            <w:r w:rsidRPr="007F225B">
              <w:rPr>
                <w:rFonts w:ascii="Times New Roman" w:eastAsia="Times New Roman" w:hAnsi="Times New Roman" w:cs="Times New Roman"/>
                <w:sz w:val="18"/>
              </w:rPr>
              <w:t>ул. Гагарина, 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1.6.6.  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3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1.6.7.  Капитальный ремонт спортивной площадки на территории МБОУ "</w:t>
            </w:r>
            <w:proofErr w:type="spell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Сепычевская</w:t>
            </w:r>
            <w:proofErr w:type="spell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СОШ" с. </w:t>
            </w:r>
            <w:proofErr w:type="spell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Сепыч</w:t>
            </w:r>
            <w:proofErr w:type="spell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Верещагинского района Пермского края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1.6.7.  Количество общеобразовательных организаций, расположенных в сельской местности, в которых отремонтированы спортивные площадки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3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Мероприятие 1.6.8.  Капитальный ремонт спортивной площадки на территории МБОУ "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Путинская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СОШ" с. </w:t>
            </w:r>
            <w:proofErr w:type="spell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Путино</w:t>
            </w:r>
            <w:proofErr w:type="spell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Верещагинского района Пермского края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8 719,0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8 719,0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1.6.8.  Количество общеобразовательных организаций, расположенных в сельской местности, в которых отремонтированы спортивные площадки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8 089,0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8 089,0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1.6.9.  Капитальный ремонт спортивной площадки на территории МБОУ "</w:t>
            </w:r>
            <w:proofErr w:type="spell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Зюкайская</w:t>
            </w:r>
            <w:proofErr w:type="spell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СОШ" п. </w:t>
            </w:r>
            <w:proofErr w:type="spell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Зюкайка</w:t>
            </w:r>
            <w:proofErr w:type="spell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Верещагинского района Пермского края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1.6.9.  Количество общеобразовательных организаций, расположенных в сельской местности, в которых отремонтированы спортивные площадки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Мероприятие 1.6.10.  Капитальный ремонт спортивной площадки на территории МБОУ "Вознесенская СОШ" с.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Вознесенское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Верещагинского района Пермского края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1.6.10.  Количество общеобразовательных организаций, расположенных в сельской местности, в которых отремонтированы спортивные площадки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63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Основное мероприятие 1.7. Организация транспортного обеспечения обучающихся 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7 615,2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7 615,2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4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1.7.1. Транспортное обеспечение обучающихся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1.7.1. Доля учащихся проживающих в отдаленных территориях, охваченных подвозом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1.7.2. Приобретение автотранспорта для перевозки обучающихся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2 000,0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Показатель 1.7.2. Наличие транспорта для перевозки обучающихся образовательных организаций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2 000,0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Мероприятие 1.7.3. Обеспечение питанием учащихся 1-й ступени, ожидающих перевозку к месту жительства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Показатель 1.7.3. Обеспечение питанием учащихся 1-й ступени, ожидающих транспортное обеспечение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70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Основное мероприятие 1.8. Организация отдыха и оздоровления детей в каникулярное время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53 315,5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10 663,1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10 663,1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10 663,1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10 663,1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10 663,1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37 378,5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7 475,7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7 475,7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7 475,7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7 475,7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7 475,7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15 937,0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3 187,4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3 187,4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3 187,4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3 187,4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3 187,4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Мероприятие 1.8.1. Мероприятия по организации оздоровления и отдыха детей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53 315,5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10 663,1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10 663,1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10 663,1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10 663,1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10 663,1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1.8.1. Доля детей занятых в летний период от общего числа детей с 7 до 17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36 406,5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7 281,3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7 281,3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7 281,3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7 281,3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7 281,3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15 207,5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3 041,5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3 041,5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3 041,5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3 041,5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3 041,5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Администрация Верещагинского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194,4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145,9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Мероприятие 1.8.2. Мониторинг реализации закона Пермского края об организации оздоровления и отдыха детей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1.8.2. Доля детей занятых в летний период от общего числа детей с 7 до 17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Администрация Верещагинского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02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Основное мероприятие 1.9. Организация питания обучающихся образовательных организаций, обеспечение одеждой обучающихся из многодетных малоимущих семей в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208 387,0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41 677,4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41 677,4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41 677,4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41 677,4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41 677,4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4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9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202 697,5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40 539,5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40 539,5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40 539,5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40 539,5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40 539,5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7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5 689,5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1 137,9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1 137,9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1 137,9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1 137,9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1 137,9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6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1.9.1. Оснащение пищеблоков дошкольных образовательных организаций в соответствии с нормативными требованиями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1.9.1. Доля дошкольных образовательных организаций, в которых пищеблоки оснащены в соответствии с нормативными требованиями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1.9.2.  Предоставление мер социальной поддержки учащимся из многодетных малоимущих семей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93 054,5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18 610,9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18 610,9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18 610,9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18 610,9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18 610,9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1.9.2. Обеспечение учащихся из многодетных малоимущих семей горячим питанием, одеждой и спортивной формой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93 054,5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18 610,9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18 610,9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18 610,9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18 610,9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18 610,9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1.9.3.  Предоставление мер социальной поддержки учащимся из малоимущих семей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109 643,0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21 928,6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21 928,6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21 928,6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21 928,6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21 928,6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1.9.3. Обеспечение учащихся из малоимущих семей горячим питанием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109 643,0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21 928,6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21 928,6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21 928,6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21 928,6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21 928,6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Мероприятие 1.9.4.  Обеспечение бесплатным питанием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обучающихся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 ограниченными </w:t>
            </w: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возможностями здоровья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Управление образования </w:t>
            </w:r>
            <w:r w:rsidRPr="007F225B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5 689,5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1 137,9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1 137,9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1 137,9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1 137,9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1 137,9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Показатель 1.9.4. Обеспечение бесплатным </w:t>
            </w: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питанием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обучающихся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 ограниченными возможностями здоровья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5 689,5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1 137,9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1 137,9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1 137,9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1 137,9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1 137,9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03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 xml:space="preserve">Основное мероприятие 1.10. Материально-техническое оснащение организаций дополнительного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4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9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7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6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Мероприятие 1.10.1.  Приобретение оборудования для реализации  программ дополнительного образования детей по радиотехнике и робототехнике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1.10.1. Привлечение детей к радиотехническим и робототехническим  направлениям обучения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150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150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150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Мероприятие 1.10.2.  Приобретение оборудования для реализации программ дополнительного образования детей  </w:t>
            </w:r>
            <w:proofErr w:type="spellStart"/>
            <w:proofErr w:type="gram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естественно-научного</w:t>
            </w:r>
            <w:proofErr w:type="spellEnd"/>
            <w:proofErr w:type="gram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направления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Показатель 1.10.2. Привлечение детей к проектно-исследовательской деятельности </w:t>
            </w:r>
            <w:proofErr w:type="spellStart"/>
            <w:proofErr w:type="gram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естественно-научной</w:t>
            </w:r>
            <w:proofErr w:type="spellEnd"/>
            <w:proofErr w:type="gram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направленности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54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Основное мероприятие 1.11.  Развитие сети 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4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9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7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6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1.11.1.  Проведение мероприятий по оптимизации сети образовательных учреждений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1.11.1. Количество юридических лиц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42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1.11.2. Развитие сетевого взаимодействия среди школ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Показатель 1.11.2. Количество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обучающихся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на сети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125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130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135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140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70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Подпрограмма 2 "Инновационный характер развития системы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43 543,8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9 594,6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8 487,3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8 487,3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8 487,3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38 071,3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8 020,1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7 512,8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7 512,8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7 512,8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7 512,8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5 472,5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1 574,5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73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Основное мероприятие 2.1. Обеспечение инновационного характера содержания общего образования учащихся выпускных классов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2.1.1. Привлечение преподавателей организаций высшего образования для подготовки выпускников к итоговой аттестации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2.1.1. Доля учащихся с 225 баллами и выше по результатам ЕГЭ, по отношению ко всем обучающимся, сдающим ЕГЭ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2.1.2. Организация межшкольных консультаций для выпускников 9,11 классов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2.1.2. Доля выпускников, участвующих в консультациях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2.1.3. Организация электронного (цифрового) обучения учащихся 10,11 классов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2.1.3. Доля обучающихся, участвующих в электронном обучении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70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Основное мероприятие 2.2. Создание условий для развития молодых талантов и детей с высокой мотивацией к обучению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3 559,5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3 559,5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22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2.2.1.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1 445,0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289,0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Показатель 2.2.1. Доля фактически проведенных мероприятий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от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плановых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1 445,0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289,0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Мероприятие 2.2.2.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Участие обучающихся в межмуниципальных, межрегиональных, региональных и всероссийских мероприятиях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1 964,5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392,9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2.2.2. Количество участников и победителей в межмуниципальных, межрегиональных, региональных и всероссийских мероприятиях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710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745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780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819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860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1 964,5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392,9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Мероприятие 2.2.3. Торжественный прием главой Верещагинского муниципального района одаренных выпускников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2.2.3. Рост численности учащихся одаренных выпускников 2 и 3 уровней обучения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Мероприятие 2.2.4. Организация базовой </w:t>
            </w:r>
            <w:proofErr w:type="spell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пилотной</w:t>
            </w:r>
            <w:proofErr w:type="spell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площадки по поддержке технического конструирования для детей дошкольного возраста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2.2.4. Доля детей дошкольного возраста занимающихся техническим конструированием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2.2.5. 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Показатель 2.2.5. Количество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обучающихся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награжденные знаком отличия "Гордость Пермского края"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69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 xml:space="preserve">Основное мероприятие 2.3. Повышение эффективности работы руководящих и педагогических кадров в системе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39 634,3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7 805,4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7 805,4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7 805,4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7 805,4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38 071,3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8 020,1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7 512,8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7 512,8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7 512,8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7 512,8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1 563,0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Мероприятие 2.3.1. Научная поддержка педагогических коллективов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Показатель 2.3.1. Доля педагогов повысивших квалификационный уровень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46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47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49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2.3.2. Повышение квалификации педагогов, осуществляющих подготовку обучающихся к государственной итоговой аттестации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2.3.2. Доля педагогов, осуществляющих подготовку обучающихся к ГИА и прошедших обучение, от общего числа учителей-предметников, участвующих в ГИА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Мероприятие 2.3.3. Проведение районных мероприятий с работниками образования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1 463,0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292,6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Показатель 2.3.3. Доля фактически проведенных мероприятий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от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плановых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1 463,0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292,6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Мероприятие 2.3.4. Стимулирование педагогов, обеспечивающих достижения школьников на краевом и федеральном уровнях, участников и победителей конкурсов краевого и федерального уровней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Показатель 2.3.4. Количество педагогов, обеспечивших достижения школьников на краевом и федеральном уровнях, участников и победителей профессиональных конкурсов краевого и федерального уровней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33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2.3.5. Проведение обучающих семинаров, учеб для бухгалтерских служб учреждений системы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2.3.5. Количество работников бухгалтерских служб прошедших обучение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2.3.6. 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37 482,8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7 902,4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7 395,1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7 395,1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7 395,1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7 395,1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2.3.6. Количество получателей, которым предоставляются меры социальной поддержки (23 статья закона 308-ПК от 12.03.2014г.)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160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165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170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175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180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37 482,8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7 902,4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7 395,1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7 395,1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7 395,1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7 395,1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2.3.7. Переход педагогов на профессиональные стандарты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Управление образования админист</w:t>
            </w:r>
            <w:r w:rsidRPr="007F225B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Показатель 2.3.7. Доля педагогов соответствующих </w:t>
            </w: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требованиям профессиональных стандартов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2.3.8. Предоставление дополнительных мер социальной поддержки отдельных категорий лиц, которым присуждены ученые степени кандидата и доктора наук, работающим в общеобразовательных и профессиональных организациях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117,7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Показатель 2.3.8. Количество получателей (кандидатов наук), которым предоставляются дополнительные меры социальной поддержки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117,7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06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Основное мероприятие 2.4. Реализация стратегии воспитания детей в 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2.4.1. Развитие российского движения школьников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Показатель 2.4.1. Доля общеобразовательных организаций участвующих в движении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1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Мероприятие 2.4.2. Пропаганда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ответственного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родительства</w:t>
            </w:r>
            <w:proofErr w:type="spell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среди детей и молодежи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Управление образования администрации Верещаги</w:t>
            </w:r>
            <w:r w:rsidRPr="007F225B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Показатель 2.4.2. Доля детей и молодежи охваченных </w:t>
            </w:r>
            <w:proofErr w:type="spell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пропагандай</w:t>
            </w:r>
            <w:proofErr w:type="spell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ответственно</w:t>
            </w: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го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родительства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Мероприятие 2.4.3. Проведение мероприятий по обучению пожарной, санитарно-гигиенической, экологической, антитеррористической и другой безопасности 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для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обучающихся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Показатель 2.4.3. Доля 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обучающихся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охваченных практическими занятиями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70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Подпрограмма 3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35 421,4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7 334,7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7 038,1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7 016,2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7 016,2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2 438,5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32 982,9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6 820,5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6 540,6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6 540,6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6 540,6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6 540,6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73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Основное мероприятие 3.1. Эффективное выполнение функций, связанных с реализацией вопросов местного значения в сфере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32 982,9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6 820,5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6 540,6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6 540,6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6 540,6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6 540,6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32 982,9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6 820,5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6 540,6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6 540,6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6 540,6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6 540,6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3.1.1. Содержание органов местного самоуправления за счет средств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</w:t>
            </w:r>
            <w:r w:rsidRPr="007F225B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32 703,0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6 540,6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6 540,6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6 540,6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6 540,6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6 540,6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3.1.1. Уровень выполнения значений целевых показателей муниципальн</w:t>
            </w: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ой программы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98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32 703,0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6 540,6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6 540,6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6 540,6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6 540,6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6 540,6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Мероприятие 3.1.2. Сопровождение, поддержка и развитие программного обеспечения объектов </w:t>
            </w:r>
            <w:proofErr w:type="spell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ИТ-инфраструктуры</w:t>
            </w:r>
            <w:proofErr w:type="spell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, автоматизация деятельности, оказания услуг, исполнения функций органами местного самоуправления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3.1.2. Количество программных комплексов (информационных систем), приобретенных и установленных для организации комплексной работы системы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Мероприятие 3.1.3. Приемка образовательных учреждений к началу нового учебного года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3.1.3. Доля образовательных организаций</w:t>
            </w:r>
            <w:proofErr w:type="gramStart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,</w:t>
            </w:r>
            <w:proofErr w:type="gramEnd"/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готовых к новому учебному году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75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Основное мероприятие 3.2. Реализация делегированных государственных полномочий в сфере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2 438,5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2 438,5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514,2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475,6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3.2.1. Администрирование полномочий по организации оздоровления и отдыха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</w:t>
            </w:r>
            <w:r w:rsidRPr="007F225B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180,0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Показатель 3.2.1. Уровень освоения бюджетных ассигнований </w:t>
            </w: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по осуществлению делегированных полномочий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180,0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3.2.2. Администрирование полномочий по обеспечению воспитания и обучения детей-инвалидов на дому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3.2.2. Уровень освоения бюджетных ассигнований по осуществлению делегированных полномочий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3,4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>Мероприятие 3.2.3. Администрирование полномочий по предоставлению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1 514,9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290,5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Показатель 3.2.3. Уровень освоения бюджетных ассигнований по осуществлению делегированных полномочий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1 514,9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312,4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290,5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18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t xml:space="preserve">Мероприятие 3.2.4. Администрирование полномочий по предоставлению дополнительных мер социальной поддержки отдельных категорий лиц, которым присуждены ученые степени кандидата и доктора наук, работающим в </w:t>
            </w:r>
            <w:r w:rsidRPr="007F225B">
              <w:rPr>
                <w:rFonts w:ascii="Times New Roman" w:eastAsia="Times New Roman" w:hAnsi="Times New Roman" w:cs="Times New Roman"/>
                <w:sz w:val="18"/>
              </w:rPr>
              <w:lastRenderedPageBreak/>
              <w:t>общеобразовательных и профессиональных организациях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Управление образования администрации Верещагинского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Показатель 3.2.4. Уровень освоения бюджетных ассигнований по осуществлению делегированных </w:t>
            </w: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полномочий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Краевой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1,7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F225B" w:rsidRPr="007F225B" w:rsidTr="007F225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F225B">
              <w:rPr>
                <w:rFonts w:ascii="Times New Roman" w:eastAsia="Times New Roman" w:hAnsi="Times New Roman" w:cs="Times New Roman"/>
                <w:color w:val="000000"/>
                <w:sz w:val="18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25B" w:rsidRPr="007F225B" w:rsidRDefault="007F225B" w:rsidP="007F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</w:tbl>
    <w:p w:rsidR="00C56920" w:rsidRDefault="00C56920" w:rsidP="00C5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56920" w:rsidSect="00D43480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7679B1" w:rsidRDefault="007679B1" w:rsidP="00C56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79B1" w:rsidSect="003C764F">
      <w:footerReference w:type="default" r:id="rId8"/>
      <w:footerReference w:type="first" r:id="rId9"/>
      <w:pgSz w:w="11906" w:h="16838"/>
      <w:pgMar w:top="1134" w:right="567" w:bottom="1134" w:left="1418" w:header="709" w:footer="709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1C" w:rsidRDefault="0023511C" w:rsidP="00482BDF">
      <w:pPr>
        <w:spacing w:after="0" w:line="240" w:lineRule="auto"/>
      </w:pPr>
      <w:r>
        <w:separator/>
      </w:r>
    </w:p>
  </w:endnote>
  <w:endnote w:type="continuationSeparator" w:id="0">
    <w:p w:rsidR="0023511C" w:rsidRDefault="0023511C" w:rsidP="0048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9235"/>
      <w:docPartObj>
        <w:docPartGallery w:val="Page Numbers (Bottom of Page)"/>
        <w:docPartUnique/>
      </w:docPartObj>
    </w:sdtPr>
    <w:sdtContent>
      <w:p w:rsidR="00091DEC" w:rsidRDefault="00AF55F2">
        <w:pPr>
          <w:pStyle w:val="af5"/>
          <w:jc w:val="right"/>
        </w:pPr>
        <w:r>
          <w:fldChar w:fldCharType="begin"/>
        </w:r>
        <w:r w:rsidR="00091DEC">
          <w:instrText xml:space="preserve"> PAGE   \* MERGEFORMAT </w:instrText>
        </w:r>
        <w:r>
          <w:fldChar w:fldCharType="separate"/>
        </w:r>
        <w:r w:rsidR="00434B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DEC" w:rsidRDefault="00091DEC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EC" w:rsidRPr="00F221D7" w:rsidRDefault="00091DEC">
    <w:pPr>
      <w:pStyle w:val="af5"/>
      <w:jc w:val="right"/>
    </w:pPr>
  </w:p>
  <w:p w:rsidR="00091DEC" w:rsidRDefault="00091DE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1C" w:rsidRDefault="0023511C" w:rsidP="00482BDF">
      <w:pPr>
        <w:spacing w:after="0" w:line="240" w:lineRule="auto"/>
      </w:pPr>
      <w:r>
        <w:separator/>
      </w:r>
    </w:p>
  </w:footnote>
  <w:footnote w:type="continuationSeparator" w:id="0">
    <w:p w:rsidR="0023511C" w:rsidRDefault="0023511C" w:rsidP="00482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14A"/>
    <w:multiLevelType w:val="hybridMultilevel"/>
    <w:tmpl w:val="A848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4218"/>
    <w:multiLevelType w:val="hybridMultilevel"/>
    <w:tmpl w:val="9132D0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0BC1CC6"/>
    <w:multiLevelType w:val="hybridMultilevel"/>
    <w:tmpl w:val="BBEA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23007"/>
    <w:multiLevelType w:val="hybridMultilevel"/>
    <w:tmpl w:val="78CA7D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9D57DA5"/>
    <w:multiLevelType w:val="hybridMultilevel"/>
    <w:tmpl w:val="2BB63B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A3ADB"/>
    <w:multiLevelType w:val="hybridMultilevel"/>
    <w:tmpl w:val="A5AE9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F701F"/>
    <w:multiLevelType w:val="hybridMultilevel"/>
    <w:tmpl w:val="35684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  <w:num w:numId="1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B51"/>
    <w:rsid w:val="00083149"/>
    <w:rsid w:val="00091DEC"/>
    <w:rsid w:val="000A52F1"/>
    <w:rsid w:val="00116F4C"/>
    <w:rsid w:val="00144533"/>
    <w:rsid w:val="00152D23"/>
    <w:rsid w:val="00156C4C"/>
    <w:rsid w:val="00163376"/>
    <w:rsid w:val="00171D86"/>
    <w:rsid w:val="001842DC"/>
    <w:rsid w:val="001A1C21"/>
    <w:rsid w:val="0023093B"/>
    <w:rsid w:val="0023511C"/>
    <w:rsid w:val="002772E0"/>
    <w:rsid w:val="002879F1"/>
    <w:rsid w:val="0029062B"/>
    <w:rsid w:val="002D7853"/>
    <w:rsid w:val="0030145A"/>
    <w:rsid w:val="003021AC"/>
    <w:rsid w:val="0030309B"/>
    <w:rsid w:val="00320EED"/>
    <w:rsid w:val="00384E73"/>
    <w:rsid w:val="003C764F"/>
    <w:rsid w:val="003D0EFB"/>
    <w:rsid w:val="00404BE8"/>
    <w:rsid w:val="00434B23"/>
    <w:rsid w:val="00460D0C"/>
    <w:rsid w:val="00467CD4"/>
    <w:rsid w:val="00477ECA"/>
    <w:rsid w:val="00482BDF"/>
    <w:rsid w:val="00485FC8"/>
    <w:rsid w:val="0048744E"/>
    <w:rsid w:val="004B01D8"/>
    <w:rsid w:val="004D0CB4"/>
    <w:rsid w:val="004F2AF3"/>
    <w:rsid w:val="00514C12"/>
    <w:rsid w:val="00526C7F"/>
    <w:rsid w:val="0054230B"/>
    <w:rsid w:val="005635A0"/>
    <w:rsid w:val="00587356"/>
    <w:rsid w:val="00644494"/>
    <w:rsid w:val="006614DE"/>
    <w:rsid w:val="00664E52"/>
    <w:rsid w:val="006948A6"/>
    <w:rsid w:val="006F450E"/>
    <w:rsid w:val="006F5CC8"/>
    <w:rsid w:val="00716414"/>
    <w:rsid w:val="007679B1"/>
    <w:rsid w:val="007D6E6A"/>
    <w:rsid w:val="007F225B"/>
    <w:rsid w:val="007F4411"/>
    <w:rsid w:val="008208EC"/>
    <w:rsid w:val="00833B51"/>
    <w:rsid w:val="00835C03"/>
    <w:rsid w:val="00841784"/>
    <w:rsid w:val="00841CC2"/>
    <w:rsid w:val="00875AA8"/>
    <w:rsid w:val="00887837"/>
    <w:rsid w:val="008B0C8D"/>
    <w:rsid w:val="008B6022"/>
    <w:rsid w:val="008C19A4"/>
    <w:rsid w:val="008C5973"/>
    <w:rsid w:val="008D3CBF"/>
    <w:rsid w:val="008D7584"/>
    <w:rsid w:val="008F5E6B"/>
    <w:rsid w:val="009169D1"/>
    <w:rsid w:val="00950089"/>
    <w:rsid w:val="00956AA0"/>
    <w:rsid w:val="009B1170"/>
    <w:rsid w:val="009B65A1"/>
    <w:rsid w:val="009C41FA"/>
    <w:rsid w:val="009D39E4"/>
    <w:rsid w:val="009E1E20"/>
    <w:rsid w:val="009F05D0"/>
    <w:rsid w:val="00A60194"/>
    <w:rsid w:val="00A60DFC"/>
    <w:rsid w:val="00AB6B62"/>
    <w:rsid w:val="00AC31E5"/>
    <w:rsid w:val="00AD5FD0"/>
    <w:rsid w:val="00AE155E"/>
    <w:rsid w:val="00AE242F"/>
    <w:rsid w:val="00AE6BE0"/>
    <w:rsid w:val="00AF55F2"/>
    <w:rsid w:val="00AF71C3"/>
    <w:rsid w:val="00B060AB"/>
    <w:rsid w:val="00B17120"/>
    <w:rsid w:val="00B33FA1"/>
    <w:rsid w:val="00BA4BE4"/>
    <w:rsid w:val="00BC7E05"/>
    <w:rsid w:val="00BD1592"/>
    <w:rsid w:val="00BD6928"/>
    <w:rsid w:val="00C0793D"/>
    <w:rsid w:val="00C315EE"/>
    <w:rsid w:val="00C44854"/>
    <w:rsid w:val="00C54307"/>
    <w:rsid w:val="00C56920"/>
    <w:rsid w:val="00CB405E"/>
    <w:rsid w:val="00CB57BA"/>
    <w:rsid w:val="00CC4F15"/>
    <w:rsid w:val="00CE57C5"/>
    <w:rsid w:val="00D1564F"/>
    <w:rsid w:val="00D42C20"/>
    <w:rsid w:val="00D43480"/>
    <w:rsid w:val="00D46EB5"/>
    <w:rsid w:val="00DA27BF"/>
    <w:rsid w:val="00DC55BB"/>
    <w:rsid w:val="00DC5D84"/>
    <w:rsid w:val="00DF6D6A"/>
    <w:rsid w:val="00DF6E46"/>
    <w:rsid w:val="00E26905"/>
    <w:rsid w:val="00E30E2A"/>
    <w:rsid w:val="00E4500B"/>
    <w:rsid w:val="00E80881"/>
    <w:rsid w:val="00E91B1E"/>
    <w:rsid w:val="00EB089F"/>
    <w:rsid w:val="00EB4F93"/>
    <w:rsid w:val="00EB649E"/>
    <w:rsid w:val="00EE4963"/>
    <w:rsid w:val="00F007DC"/>
    <w:rsid w:val="00F0083D"/>
    <w:rsid w:val="00F02E07"/>
    <w:rsid w:val="00F17772"/>
    <w:rsid w:val="00F44238"/>
    <w:rsid w:val="00F576A4"/>
    <w:rsid w:val="00F70874"/>
    <w:rsid w:val="00F74163"/>
    <w:rsid w:val="00FA0875"/>
    <w:rsid w:val="00FB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51"/>
    <w:pPr>
      <w:ind w:left="720"/>
      <w:contextualSpacing/>
    </w:pPr>
  </w:style>
  <w:style w:type="paragraph" w:styleId="a4">
    <w:name w:val="Balloon Text"/>
    <w:basedOn w:val="a"/>
    <w:link w:val="a5"/>
    <w:unhideWhenUsed/>
    <w:rsid w:val="0018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42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679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767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7679B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679B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7679B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679B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Title"/>
    <w:basedOn w:val="a"/>
    <w:link w:val="aa"/>
    <w:qFormat/>
    <w:rsid w:val="007679B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7679B1"/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Body Text 3"/>
    <w:basedOn w:val="a"/>
    <w:link w:val="30"/>
    <w:rsid w:val="007679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79B1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с отступом 31"/>
    <w:basedOn w:val="a"/>
    <w:rsid w:val="007679B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767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767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7679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7679B1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Подпись на общем бланке"/>
    <w:basedOn w:val="af"/>
    <w:next w:val="af0"/>
    <w:rsid w:val="007679B1"/>
    <w:pPr>
      <w:tabs>
        <w:tab w:val="right" w:pos="9639"/>
      </w:tabs>
      <w:suppressAutoHyphens/>
      <w:spacing w:before="480" w:line="240" w:lineRule="exact"/>
      <w:ind w:left="0" w:firstLine="0"/>
      <w:jc w:val="left"/>
    </w:pPr>
    <w:rPr>
      <w:rFonts w:ascii="Times New Roman" w:eastAsia="Times New Roman" w:hAnsi="Times New Roman"/>
      <w:sz w:val="28"/>
      <w:szCs w:val="20"/>
    </w:rPr>
  </w:style>
  <w:style w:type="paragraph" w:styleId="af">
    <w:name w:val="Signature"/>
    <w:basedOn w:val="a"/>
    <w:link w:val="af1"/>
    <w:rsid w:val="007679B1"/>
    <w:pPr>
      <w:spacing w:after="0" w:line="240" w:lineRule="auto"/>
      <w:ind w:left="4252"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f1">
    <w:name w:val="Подпись Знак"/>
    <w:basedOn w:val="a0"/>
    <w:link w:val="af"/>
    <w:rsid w:val="007679B1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2"/>
    <w:rsid w:val="007679B1"/>
    <w:pPr>
      <w:spacing w:after="12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Знак"/>
    <w:basedOn w:val="a0"/>
    <w:link w:val="af0"/>
    <w:rsid w:val="007679B1"/>
    <w:rPr>
      <w:rFonts w:ascii="Calibri" w:eastAsia="Calibri" w:hAnsi="Calibri" w:cs="Times New Roman"/>
      <w:lang w:eastAsia="en-US"/>
    </w:rPr>
  </w:style>
  <w:style w:type="character" w:styleId="af3">
    <w:name w:val="page number"/>
    <w:basedOn w:val="a0"/>
    <w:rsid w:val="007679B1"/>
  </w:style>
  <w:style w:type="paragraph" w:styleId="af4">
    <w:name w:val="No Spacing"/>
    <w:qFormat/>
    <w:rsid w:val="007679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67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footer"/>
    <w:basedOn w:val="a"/>
    <w:link w:val="af6"/>
    <w:uiPriority w:val="99"/>
    <w:rsid w:val="007679B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7679B1"/>
    <w:rPr>
      <w:rFonts w:ascii="Calibri" w:eastAsia="Calibri" w:hAnsi="Calibri" w:cs="Times New Roman"/>
      <w:lang w:eastAsia="en-US"/>
    </w:rPr>
  </w:style>
  <w:style w:type="paragraph" w:customStyle="1" w:styleId="s3">
    <w:name w:val="s_3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63">
    <w:name w:val="xl63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679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679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679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6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679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679B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679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679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679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679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4">
    <w:name w:val="xl114"/>
    <w:basedOn w:val="a"/>
    <w:rsid w:val="007679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5">
    <w:name w:val="xl115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6">
    <w:name w:val="xl116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679B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0">
    <w:name w:val="xl120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1">
    <w:name w:val="xl121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7679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7679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679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7">
    <w:name w:val="xl127"/>
    <w:basedOn w:val="a"/>
    <w:rsid w:val="007679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679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679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679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67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04BE8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04BE8"/>
    <w:rPr>
      <w:color w:val="800080"/>
      <w:u w:val="single"/>
    </w:rPr>
  </w:style>
  <w:style w:type="paragraph" w:customStyle="1" w:styleId="xl135">
    <w:name w:val="xl135"/>
    <w:basedOn w:val="a"/>
    <w:rsid w:val="00404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404B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7">
    <w:name w:val="xl137"/>
    <w:basedOn w:val="a"/>
    <w:rsid w:val="00404B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8">
    <w:name w:val="xl138"/>
    <w:basedOn w:val="a"/>
    <w:rsid w:val="00404B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404B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40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40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7F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F2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7F22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7F22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7F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3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FB6E-3E67-47D7-85B5-9A11324D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7372</Words>
  <Characters>42022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ukmsver@outlook.com</cp:lastModifiedBy>
  <cp:revision>4</cp:revision>
  <cp:lastPrinted>2018-03-12T04:16:00Z</cp:lastPrinted>
  <dcterms:created xsi:type="dcterms:W3CDTF">2018-03-12T04:14:00Z</dcterms:created>
  <dcterms:modified xsi:type="dcterms:W3CDTF">2018-03-12T04:16:00Z</dcterms:modified>
</cp:coreProperties>
</file>