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2605" cy="723265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 xml:space="preserve">АДМИНИСТРАЦИЯ </w:t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 xml:space="preserve">ВЕРЕЩАГИНСКОГО МУНИЦИПАЛЬНОГО РАЙОНА </w:t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>ПОСТАНОВЛЕНИЕ</w:t>
      </w:r>
    </w:p>
    <w:p w:rsidR="000636A4" w:rsidRPr="00550769" w:rsidRDefault="000636A4" w:rsidP="000636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6A4" w:rsidRPr="00550769" w:rsidRDefault="00C93755" w:rsidP="000636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E090A">
        <w:rPr>
          <w:b/>
          <w:sz w:val="28"/>
          <w:szCs w:val="28"/>
        </w:rPr>
        <w:t>.</w:t>
      </w:r>
      <w:r w:rsidR="003D3B0B">
        <w:rPr>
          <w:b/>
          <w:sz w:val="28"/>
          <w:szCs w:val="28"/>
        </w:rPr>
        <w:t>09</w:t>
      </w:r>
      <w:r w:rsidR="00DA00C5">
        <w:rPr>
          <w:b/>
          <w:sz w:val="28"/>
          <w:szCs w:val="28"/>
        </w:rPr>
        <w:t>.201</w:t>
      </w:r>
      <w:r w:rsidR="00280B27">
        <w:rPr>
          <w:b/>
          <w:sz w:val="28"/>
          <w:szCs w:val="28"/>
        </w:rPr>
        <w:t>6</w:t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134A9C">
        <w:rPr>
          <w:b/>
          <w:sz w:val="28"/>
          <w:szCs w:val="28"/>
        </w:rPr>
        <w:t xml:space="preserve">                                                      </w:t>
      </w:r>
      <w:r w:rsidR="00FF2D43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560</w:t>
      </w:r>
      <w:r w:rsidR="00641E76">
        <w:rPr>
          <w:b/>
          <w:sz w:val="28"/>
          <w:szCs w:val="28"/>
        </w:rPr>
        <w:t xml:space="preserve"> </w:t>
      </w:r>
    </w:p>
    <w:p w:rsidR="000636A4" w:rsidRPr="00550769" w:rsidRDefault="000636A4" w:rsidP="000636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36A4" w:rsidRDefault="000636A4" w:rsidP="000636A4"/>
    <w:tbl>
      <w:tblPr>
        <w:tblW w:w="10031" w:type="dxa"/>
        <w:tblLook w:val="01E0"/>
      </w:tblPr>
      <w:tblGrid>
        <w:gridCol w:w="5211"/>
        <w:gridCol w:w="4820"/>
      </w:tblGrid>
      <w:tr w:rsidR="000636A4" w:rsidRPr="00014572" w:rsidTr="00B404BF">
        <w:trPr>
          <w:trHeight w:val="1334"/>
        </w:trPr>
        <w:tc>
          <w:tcPr>
            <w:tcW w:w="5211" w:type="dxa"/>
          </w:tcPr>
          <w:p w:rsidR="000636A4" w:rsidRDefault="000636A4" w:rsidP="000636A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</w:t>
            </w:r>
            <w:r w:rsidRPr="00550769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внесении изменений в муниципальную программу</w:t>
            </w:r>
          </w:p>
          <w:p w:rsidR="000636A4" w:rsidRPr="00550769" w:rsidRDefault="000636A4" w:rsidP="008A73B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«</w:t>
            </w:r>
            <w:r w:rsidRPr="007E6BE3">
              <w:rPr>
                <w:bCs w:val="0"/>
                <w:sz w:val="28"/>
                <w:szCs w:val="28"/>
              </w:rPr>
              <w:t xml:space="preserve">Управление </w:t>
            </w:r>
            <w:r>
              <w:rPr>
                <w:bCs w:val="0"/>
                <w:sz w:val="28"/>
                <w:szCs w:val="28"/>
              </w:rPr>
              <w:t xml:space="preserve">муниципальными </w:t>
            </w:r>
            <w:r w:rsidRPr="007E6BE3">
              <w:rPr>
                <w:bCs w:val="0"/>
                <w:sz w:val="28"/>
                <w:szCs w:val="28"/>
              </w:rPr>
              <w:t xml:space="preserve">финансами и </w:t>
            </w:r>
            <w:r>
              <w:rPr>
                <w:bCs w:val="0"/>
                <w:sz w:val="28"/>
                <w:szCs w:val="28"/>
              </w:rPr>
              <w:t>муниципальным долгом</w:t>
            </w:r>
            <w:r w:rsidRPr="007E6BE3">
              <w:rPr>
                <w:bCs w:val="0"/>
                <w:sz w:val="28"/>
                <w:szCs w:val="28"/>
              </w:rPr>
              <w:t xml:space="preserve"> муниципально</w:t>
            </w:r>
            <w:r>
              <w:rPr>
                <w:bCs w:val="0"/>
                <w:sz w:val="28"/>
                <w:szCs w:val="28"/>
              </w:rPr>
              <w:t>го</w:t>
            </w:r>
            <w:r w:rsidRPr="007E6BE3">
              <w:rPr>
                <w:bCs w:val="0"/>
                <w:sz w:val="28"/>
                <w:szCs w:val="28"/>
              </w:rPr>
              <w:t xml:space="preserve"> образовани</w:t>
            </w:r>
            <w:r>
              <w:rPr>
                <w:bCs w:val="0"/>
                <w:sz w:val="28"/>
                <w:szCs w:val="28"/>
              </w:rPr>
              <w:t>я</w:t>
            </w:r>
            <w:r w:rsidRPr="007E6BE3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 xml:space="preserve">«Верещагинский муниципальный </w:t>
            </w:r>
            <w:r w:rsidRPr="007E6BE3">
              <w:rPr>
                <w:bCs w:val="0"/>
                <w:sz w:val="28"/>
                <w:szCs w:val="28"/>
              </w:rPr>
              <w:t>район</w:t>
            </w:r>
            <w:r>
              <w:rPr>
                <w:bCs w:val="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0636A4" w:rsidRPr="00014572" w:rsidRDefault="000636A4" w:rsidP="00B404BF">
            <w:pPr>
              <w:pStyle w:val="a3"/>
              <w:widowControl w:val="0"/>
              <w:rPr>
                <w:bCs/>
              </w:rPr>
            </w:pPr>
          </w:p>
        </w:tc>
      </w:tr>
    </w:tbl>
    <w:p w:rsidR="000636A4" w:rsidRDefault="000636A4" w:rsidP="000636A4">
      <w:pPr>
        <w:pStyle w:val="1"/>
        <w:spacing w:before="0" w:after="0"/>
        <w:jc w:val="both"/>
        <w:rPr>
          <w:b w:val="0"/>
        </w:rPr>
      </w:pPr>
      <w:r w:rsidRPr="00014572">
        <w:rPr>
          <w:b w:val="0"/>
        </w:rPr>
        <w:tab/>
      </w:r>
    </w:p>
    <w:p w:rsidR="000636A4" w:rsidRPr="000636A4" w:rsidRDefault="000636A4" w:rsidP="000636A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со </w:t>
      </w:r>
      <w:hyperlink r:id="rId7" w:history="1">
        <w:r w:rsidRPr="000636A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статьей 179</w:t>
        </w:r>
      </w:hyperlink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Бюджетного кодекса Российской Федерации, </w:t>
      </w:r>
      <w:r w:rsidR="000A484C"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Порядк</w:t>
      </w:r>
      <w:r w:rsidR="000A484C"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="000A484C"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разработки,  реализации и оценки эффективности  муниципальных программ </w:t>
      </w:r>
      <w:proofErr w:type="spellStart"/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>Верещагинского</w:t>
      </w:r>
      <w:proofErr w:type="spellEnd"/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="000A484C"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утвержденным </w:t>
      </w:r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Pr="000636A4">
        <w:rPr>
          <w:rFonts w:ascii="Times New Roman" w:hAnsi="Times New Roman"/>
          <w:b w:val="0"/>
          <w:color w:val="auto"/>
          <w:sz w:val="28"/>
          <w:szCs w:val="28"/>
        </w:rPr>
        <w:t>Верещагинского</w:t>
      </w:r>
      <w:proofErr w:type="spellEnd"/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от 14</w:t>
      </w:r>
      <w:r w:rsidR="00641E76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>2014г. №680,</w:t>
      </w: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41E76">
        <w:rPr>
          <w:rFonts w:ascii="Times New Roman" w:hAnsi="Times New Roman"/>
          <w:b w:val="0"/>
          <w:color w:val="auto"/>
          <w:sz w:val="28"/>
          <w:szCs w:val="28"/>
        </w:rPr>
        <w:t>руководствуясь частями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1, 2 статьи 56 Устава муниципального образования «Верещагинский муниципальный район»,</w:t>
      </w:r>
    </w:p>
    <w:p w:rsidR="000636A4" w:rsidRDefault="000636A4" w:rsidP="000636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5076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50769">
        <w:rPr>
          <w:sz w:val="28"/>
          <w:szCs w:val="28"/>
        </w:rPr>
        <w:t>:</w:t>
      </w:r>
    </w:p>
    <w:p w:rsidR="000636A4" w:rsidRDefault="000636A4" w:rsidP="00063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6BE3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программу </w:t>
      </w:r>
      <w:r>
        <w:rPr>
          <w:bCs/>
          <w:sz w:val="28"/>
          <w:szCs w:val="28"/>
        </w:rPr>
        <w:t>«</w:t>
      </w:r>
      <w:r w:rsidRPr="007E6BE3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 xml:space="preserve">муниципальными </w:t>
      </w:r>
      <w:r w:rsidRPr="007E6BE3">
        <w:rPr>
          <w:bCs/>
          <w:sz w:val="28"/>
          <w:szCs w:val="28"/>
        </w:rPr>
        <w:t xml:space="preserve">финансами и </w:t>
      </w:r>
      <w:r>
        <w:rPr>
          <w:bCs/>
          <w:sz w:val="28"/>
          <w:szCs w:val="28"/>
        </w:rPr>
        <w:t>муниципальным долгом</w:t>
      </w:r>
      <w:r w:rsidRPr="007E6BE3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E6BE3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7E6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«Верещагинский муниципальный </w:t>
      </w:r>
      <w:r w:rsidRPr="007E6BE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Cs/>
          <w:sz w:val="28"/>
          <w:szCs w:val="28"/>
        </w:rPr>
        <w:t>Верещагинского</w:t>
      </w:r>
      <w:proofErr w:type="spellEnd"/>
      <w:r>
        <w:rPr>
          <w:bCs/>
          <w:sz w:val="28"/>
          <w:szCs w:val="28"/>
        </w:rPr>
        <w:t xml:space="preserve"> муниципального района от 30</w:t>
      </w:r>
      <w:r w:rsidR="00641E76">
        <w:rPr>
          <w:bCs/>
          <w:sz w:val="28"/>
          <w:szCs w:val="28"/>
        </w:rPr>
        <w:t xml:space="preserve"> сентября </w:t>
      </w:r>
      <w:r>
        <w:rPr>
          <w:bCs/>
          <w:sz w:val="28"/>
          <w:szCs w:val="28"/>
        </w:rPr>
        <w:t>2014</w:t>
      </w:r>
      <w:r w:rsidR="00FF2D4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№892 следующие изменения:</w:t>
      </w:r>
    </w:p>
    <w:p w:rsidR="000636A4" w:rsidRDefault="000636A4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 w:rsidR="00CA6A6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новой редакции:</w:t>
      </w:r>
    </w:p>
    <w:p w:rsidR="00CA6A6C" w:rsidRDefault="00CA6A6C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6998"/>
      </w:tblGrid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14572">
              <w:rPr>
                <w:sz w:val="28"/>
                <w:szCs w:val="28"/>
              </w:rPr>
              <w:t>муниципальной</w:t>
            </w:r>
            <w:proofErr w:type="gramEnd"/>
          </w:p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Управление муниципальными финансами и муниципальным долгом муниципального образования </w:t>
            </w:r>
            <w:r>
              <w:rPr>
                <w:sz w:val="28"/>
                <w:szCs w:val="28"/>
              </w:rPr>
              <w:t xml:space="preserve">   </w:t>
            </w:r>
            <w:r w:rsidRPr="00014572">
              <w:rPr>
                <w:sz w:val="28"/>
                <w:szCs w:val="28"/>
              </w:rPr>
              <w:t>«Верещагинский муниципальный район» (далее - муниципальная программа).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014572">
              <w:rPr>
                <w:sz w:val="28"/>
                <w:szCs w:val="28"/>
              </w:rPr>
              <w:t>Верещагинского</w:t>
            </w:r>
            <w:proofErr w:type="spellEnd"/>
            <w:r w:rsidRPr="00014572">
              <w:rPr>
                <w:sz w:val="28"/>
                <w:szCs w:val="28"/>
              </w:rPr>
              <w:t xml:space="preserve"> муниципального района (далее </w:t>
            </w:r>
            <w:proofErr w:type="gramStart"/>
            <w:r w:rsidRPr="000145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14572">
              <w:rPr>
                <w:sz w:val="28"/>
                <w:szCs w:val="28"/>
              </w:rPr>
              <w:t>правление финансов).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Не предусмотрены.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CA6A6C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  <w:r w:rsidRPr="00014572">
              <w:rPr>
                <w:sz w:val="28"/>
                <w:szCs w:val="28"/>
              </w:rPr>
              <w:t xml:space="preserve"> годы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Цели муниципальной </w:t>
            </w:r>
            <w:r w:rsidRPr="0001457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 xml:space="preserve">Проведение единой финансово-бюджетной политики в </w:t>
            </w: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>Верещагинском муниципальном районе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46" w:type="dxa"/>
          </w:tcPr>
          <w:p w:rsidR="00CA6A6C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1 </w:t>
            </w:r>
            <w:r>
              <w:rPr>
                <w:rFonts w:cs="Courier New"/>
                <w:sz w:val="28"/>
                <w:szCs w:val="28"/>
                <w:lang w:bidi="hi-IN"/>
              </w:rPr>
              <w:t>«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Обеспечение сбалансированности и стабильности бюд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жета района»   </w:t>
            </w:r>
          </w:p>
          <w:p w:rsidR="00CA6A6C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(далее - п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одп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рограмма 1) 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2 </w:t>
            </w:r>
            <w:r>
              <w:rPr>
                <w:rFonts w:cs="Courier New"/>
                <w:sz w:val="28"/>
                <w:szCs w:val="28"/>
                <w:lang w:bidi="hi-IN"/>
              </w:rPr>
              <w:t>«Повышение качества организации бюджетного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процесса</w:t>
            </w:r>
            <w:r w:rsidRPr="00212EC2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72424">
              <w:rPr>
                <w:sz w:val="28"/>
                <w:szCs w:val="28"/>
              </w:rPr>
              <w:t>эффективности использования средств бюджета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район</w:t>
            </w:r>
            <w:r>
              <w:rPr>
                <w:rFonts w:cs="Courier New"/>
                <w:sz w:val="28"/>
                <w:szCs w:val="28"/>
                <w:lang w:bidi="hi-IN"/>
              </w:rPr>
              <w:t>а»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(далее – подпрограмма 2).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3 </w:t>
            </w:r>
            <w:r>
              <w:rPr>
                <w:rFonts w:cs="Courier New"/>
                <w:sz w:val="28"/>
                <w:szCs w:val="28"/>
                <w:lang w:bidi="hi-IN"/>
              </w:rPr>
              <w:t>«</w:t>
            </w:r>
            <w:r>
              <w:rPr>
                <w:sz w:val="28"/>
                <w:szCs w:val="28"/>
              </w:rPr>
              <w:t>Эффективная система межбюджетных отношений в Верещагинском муниципальном районе»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(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далее -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3).</w:t>
            </w:r>
          </w:p>
          <w:p w:rsidR="00CA6A6C" w:rsidRPr="00014572" w:rsidRDefault="00CA6A6C" w:rsidP="0044657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4 «Обеспечение реализации муниципальной программы» (далее - подпрограмма 4).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Переход </w:t>
            </w:r>
            <w:r>
              <w:rPr>
                <w:sz w:val="28"/>
                <w:szCs w:val="28"/>
                <w:lang w:bidi="hi-IN"/>
              </w:rPr>
              <w:t>бюджета района</w:t>
            </w:r>
            <w:r w:rsidRPr="00014572">
              <w:rPr>
                <w:sz w:val="28"/>
                <w:szCs w:val="28"/>
                <w:lang w:bidi="hi-IN"/>
              </w:rPr>
              <w:t xml:space="preserve"> и </w:t>
            </w:r>
            <w:r>
              <w:rPr>
                <w:sz w:val="28"/>
                <w:szCs w:val="28"/>
                <w:lang w:bidi="hi-IN"/>
              </w:rPr>
              <w:t xml:space="preserve">бюджетов </w:t>
            </w:r>
            <w:r w:rsidRPr="00014572">
              <w:rPr>
                <w:sz w:val="28"/>
                <w:szCs w:val="28"/>
                <w:lang w:bidi="hi-IN"/>
              </w:rPr>
              <w:t xml:space="preserve">поселений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муниципального </w:t>
            </w:r>
            <w:r w:rsidRPr="00014572">
              <w:rPr>
                <w:sz w:val="28"/>
                <w:szCs w:val="28"/>
                <w:lang w:bidi="hi-IN"/>
              </w:rPr>
              <w:t>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sz w:val="28"/>
                <w:szCs w:val="28"/>
                <w:lang w:bidi="hi-IN"/>
              </w:rPr>
              <w:t>на формирование и исполнение бюджетов на основе муниципальных программ.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>Создание условий для оказания качественных муниципальных услуг, обеспечение роста расходов бюджета</w:t>
            </w:r>
            <w:r>
              <w:rPr>
                <w:sz w:val="28"/>
                <w:szCs w:val="28"/>
                <w:lang w:bidi="hi-IN"/>
              </w:rPr>
              <w:t xml:space="preserve"> района</w:t>
            </w:r>
            <w:r w:rsidRPr="00014572">
              <w:rPr>
                <w:sz w:val="28"/>
                <w:szCs w:val="28"/>
                <w:lang w:bidi="hi-IN"/>
              </w:rPr>
              <w:t xml:space="preserve"> в части увеличения стоимости основных средств (бюджет развития).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Мобилизация доходного потенциала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муниципального </w:t>
            </w:r>
            <w:r w:rsidRPr="00014572">
              <w:rPr>
                <w:sz w:val="28"/>
                <w:szCs w:val="28"/>
                <w:lang w:bidi="hi-IN"/>
              </w:rPr>
              <w:t>района</w:t>
            </w:r>
            <w:r>
              <w:rPr>
                <w:sz w:val="28"/>
                <w:szCs w:val="28"/>
                <w:lang w:bidi="hi-IN"/>
              </w:rPr>
              <w:t xml:space="preserve"> (далее по тексту –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района)</w:t>
            </w:r>
            <w:r w:rsidRPr="00014572">
              <w:rPr>
                <w:sz w:val="28"/>
                <w:szCs w:val="28"/>
                <w:lang w:bidi="hi-IN"/>
              </w:rPr>
              <w:t>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>Совершенствование бюджетной политики, в том числе долговой, развитие эффективной системы межбюджетных отношений.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Качественная организация бюджетного процесса в </w:t>
            </w:r>
            <w:r>
              <w:rPr>
                <w:sz w:val="28"/>
                <w:szCs w:val="28"/>
                <w:lang w:bidi="hi-IN"/>
              </w:rPr>
              <w:t xml:space="preserve">Верещагинском </w:t>
            </w:r>
            <w:r w:rsidRPr="00014572">
              <w:rPr>
                <w:sz w:val="28"/>
                <w:szCs w:val="28"/>
                <w:lang w:bidi="hi-IN"/>
              </w:rPr>
              <w:t xml:space="preserve"> районе, обеспечение соблюдения требований бюджетного законодательства РФ.</w:t>
            </w:r>
          </w:p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  <w:lang w:bidi="hi-IN"/>
              </w:rPr>
              <w:t>Обеспечение отсутствия просроченной кредиторской задолженности бюджета</w:t>
            </w:r>
            <w:r>
              <w:rPr>
                <w:sz w:val="28"/>
                <w:szCs w:val="28"/>
                <w:lang w:bidi="hi-IN"/>
              </w:rPr>
              <w:t xml:space="preserve"> района</w:t>
            </w:r>
            <w:r w:rsidRPr="00014572">
              <w:rPr>
                <w:sz w:val="28"/>
                <w:szCs w:val="28"/>
                <w:lang w:bidi="hi-IN"/>
              </w:rPr>
              <w:t>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146" w:type="dxa"/>
          </w:tcPr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Общий объем финансирования муниципальной программы 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на 2015-2018 годы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составляет </w:t>
            </w:r>
            <w:r w:rsidR="00C65056">
              <w:rPr>
                <w:rFonts w:cs="Courier New"/>
                <w:sz w:val="28"/>
                <w:szCs w:val="28"/>
                <w:lang w:bidi="hi-IN"/>
              </w:rPr>
              <w:t>156303,2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>, в том числе: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за счет бюджета района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155948,9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т</w:t>
            </w:r>
            <w:r>
              <w:rPr>
                <w:rFonts w:cs="Courier New"/>
                <w:sz w:val="28"/>
                <w:szCs w:val="28"/>
                <w:lang w:bidi="hi-IN"/>
              </w:rPr>
              <w:t>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за счет бюджетов поселений –</w:t>
            </w:r>
            <w:r w:rsidR="00C65056">
              <w:rPr>
                <w:rFonts w:cs="Courier New"/>
                <w:sz w:val="28"/>
                <w:szCs w:val="28"/>
                <w:lang w:bidi="hi-IN"/>
              </w:rPr>
              <w:t>294,8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B80710">
              <w:rPr>
                <w:rFonts w:cs="Courier New"/>
                <w:sz w:val="28"/>
                <w:szCs w:val="28"/>
                <w:lang w:bidi="hi-IN"/>
              </w:rPr>
              <w:t>тыс</w:t>
            </w:r>
            <w:proofErr w:type="gramStart"/>
            <w:r w:rsidRPr="00B80710"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 w:rsidRPr="00B80710">
              <w:rPr>
                <w:rFonts w:cs="Courier New"/>
                <w:sz w:val="28"/>
                <w:szCs w:val="28"/>
                <w:lang w:bidi="hi-IN"/>
              </w:rPr>
              <w:t>уб.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за счет краевого бюджета – 59,5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201</w:t>
            </w:r>
            <w:r>
              <w:rPr>
                <w:rFonts w:cs="Courier New"/>
                <w:sz w:val="28"/>
                <w:szCs w:val="28"/>
                <w:lang w:bidi="hi-IN"/>
              </w:rPr>
              <w:t>5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год – 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43915,7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3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33961,7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</w:t>
            </w:r>
            <w:proofErr w:type="gramStart"/>
            <w:r w:rsidRPr="00014572">
              <w:rPr>
                <w:rFonts w:cs="Courier New"/>
                <w:sz w:val="28"/>
                <w:szCs w:val="28"/>
                <w:lang w:bidi="hi-IN"/>
              </w:rPr>
              <w:t>,</w:t>
            </w:r>
            <w:r>
              <w:rPr>
                <w:rFonts w:cs="Courier New"/>
                <w:sz w:val="28"/>
                <w:szCs w:val="28"/>
                <w:lang w:bidi="hi-IN"/>
              </w:rPr>
              <w:t>(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4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– </w:t>
            </w:r>
            <w:r>
              <w:rPr>
                <w:rFonts w:cs="Courier New"/>
                <w:sz w:val="28"/>
                <w:szCs w:val="28"/>
                <w:lang w:bidi="hi-IN"/>
              </w:rPr>
              <w:t>9 954,0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9 776,1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163,0</w:t>
            </w:r>
            <w:r w:rsidRPr="00B80710">
              <w:rPr>
                <w:rFonts w:cs="Courier New"/>
                <w:sz w:val="28"/>
                <w:szCs w:val="28"/>
                <w:lang w:bidi="hi-IN"/>
              </w:rPr>
              <w:t xml:space="preserve"> тыс.руб.,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краевой бюджет – 14,9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 xml:space="preserve">2016 год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45126,3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подпрограмма 3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34452,8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подпрограмма 4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10673,5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10526,9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 xml:space="preserve">уб., 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 xml:space="preserve">бюджет поселений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131,8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 xml:space="preserve"> тыс.руб., </w:t>
            </w:r>
            <w:r>
              <w:rPr>
                <w:rFonts w:cs="Courier New"/>
                <w:sz w:val="28"/>
                <w:szCs w:val="28"/>
                <w:lang w:bidi="hi-IN"/>
              </w:rPr>
              <w:t>краевой бюджет – 14,8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2017 год –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33409,</w:t>
            </w:r>
            <w:r w:rsidR="00026763">
              <w:rPr>
                <w:rFonts w:cs="Courier New"/>
                <w:sz w:val="28"/>
                <w:szCs w:val="28"/>
                <w:lang w:bidi="hi-IN"/>
              </w:rPr>
              <w:t>6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3 – 23 027,0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 подпрограмма 4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10382,6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10367,7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0,0 тыс.руб., краевой бюджет – 14,9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2018 год –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33851,6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3 – 23 469,0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 подпрограмма 4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10382,6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3D3B0B">
              <w:rPr>
                <w:rFonts w:cs="Courier New"/>
                <w:sz w:val="28"/>
                <w:szCs w:val="28"/>
                <w:lang w:bidi="hi-IN"/>
              </w:rPr>
              <w:t>10367,7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0,0 тыс.руб., краевой бюджет – 14,9 тыс.руб.)</w:t>
            </w:r>
          </w:p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A73B4" w:rsidRDefault="005C169E" w:rsidP="008A7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54097" w:rsidRDefault="00B54097" w:rsidP="00B5409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36A4" w:rsidRPr="00251FCE" w:rsidRDefault="00721696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644EEE">
        <w:rPr>
          <w:sz w:val="28"/>
          <w:szCs w:val="28"/>
        </w:rPr>
        <w:t>2</w:t>
      </w:r>
      <w:r w:rsidRPr="00251FCE">
        <w:rPr>
          <w:sz w:val="28"/>
          <w:szCs w:val="28"/>
        </w:rPr>
        <w:t xml:space="preserve">. </w:t>
      </w:r>
      <w:r w:rsidR="000636A4" w:rsidRPr="00251FCE">
        <w:rPr>
          <w:sz w:val="28"/>
          <w:szCs w:val="28"/>
        </w:rPr>
        <w:t xml:space="preserve">Приложение к муниципальной программе изложить в </w:t>
      </w:r>
      <w:r w:rsidR="00B54097">
        <w:rPr>
          <w:sz w:val="28"/>
          <w:szCs w:val="28"/>
        </w:rPr>
        <w:t>новой</w:t>
      </w:r>
      <w:r w:rsidR="000636A4" w:rsidRPr="00251FCE">
        <w:rPr>
          <w:sz w:val="28"/>
          <w:szCs w:val="28"/>
        </w:rPr>
        <w:t xml:space="preserve"> редакции согласно приложени</w:t>
      </w:r>
      <w:r w:rsidR="00251FCE">
        <w:rPr>
          <w:sz w:val="28"/>
          <w:szCs w:val="28"/>
        </w:rPr>
        <w:t>ю</w:t>
      </w:r>
      <w:r w:rsidR="00533D22" w:rsidRPr="00251FCE">
        <w:rPr>
          <w:sz w:val="28"/>
          <w:szCs w:val="28"/>
        </w:rPr>
        <w:t xml:space="preserve"> к настоящему постановлению</w:t>
      </w:r>
      <w:r w:rsidR="000636A4" w:rsidRPr="00251FCE">
        <w:rPr>
          <w:sz w:val="28"/>
          <w:szCs w:val="28"/>
        </w:rPr>
        <w:t>.</w:t>
      </w:r>
    </w:p>
    <w:p w:rsidR="000636A4" w:rsidRPr="00251FCE" w:rsidRDefault="000636A4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ab/>
        <w:t>2. Настоящее постановление вступает в силу с момента официального опублик</w:t>
      </w:r>
      <w:r w:rsidR="00454B50" w:rsidRPr="00251FCE">
        <w:rPr>
          <w:sz w:val="28"/>
          <w:szCs w:val="28"/>
        </w:rPr>
        <w:t>ования в районной газете «Заря»</w:t>
      </w:r>
      <w:r w:rsidR="00DA00C5" w:rsidRPr="00251FCE">
        <w:rPr>
          <w:sz w:val="28"/>
          <w:szCs w:val="28"/>
        </w:rPr>
        <w:t xml:space="preserve"> и распространяется на правоотношения с</w:t>
      </w:r>
      <w:r w:rsidR="00F67CD1" w:rsidRPr="00251FCE">
        <w:rPr>
          <w:sz w:val="28"/>
          <w:szCs w:val="28"/>
        </w:rPr>
        <w:t xml:space="preserve"> </w:t>
      </w:r>
      <w:r w:rsidR="00DA00C5" w:rsidRPr="00251FCE">
        <w:rPr>
          <w:sz w:val="28"/>
          <w:szCs w:val="28"/>
        </w:rPr>
        <w:t xml:space="preserve">01 </w:t>
      </w:r>
      <w:r w:rsidR="00644EEE">
        <w:rPr>
          <w:sz w:val="28"/>
          <w:szCs w:val="28"/>
        </w:rPr>
        <w:t>июня</w:t>
      </w:r>
      <w:r w:rsidR="00DA00C5" w:rsidRPr="00251FCE">
        <w:rPr>
          <w:sz w:val="28"/>
          <w:szCs w:val="28"/>
        </w:rPr>
        <w:t xml:space="preserve"> 2016 года</w:t>
      </w:r>
      <w:r w:rsidR="00454B50" w:rsidRPr="00251FCE">
        <w:rPr>
          <w:sz w:val="28"/>
          <w:szCs w:val="28"/>
        </w:rPr>
        <w:t>.</w:t>
      </w:r>
    </w:p>
    <w:p w:rsidR="000C1D48" w:rsidRDefault="000636A4" w:rsidP="000119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ab/>
      </w:r>
    </w:p>
    <w:p w:rsidR="00B54097" w:rsidRPr="00251FCE" w:rsidRDefault="00B54097" w:rsidP="000119F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0636A4" w:rsidRPr="00251FCE" w:rsidRDefault="00AA3FFE" w:rsidP="000119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  </w:t>
      </w:r>
    </w:p>
    <w:p w:rsidR="000636A4" w:rsidRPr="00251FCE" w:rsidRDefault="000636A4" w:rsidP="000636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Глава муниципального района – </w:t>
      </w:r>
    </w:p>
    <w:p w:rsidR="000636A4" w:rsidRPr="00251FCE" w:rsidRDefault="000636A4" w:rsidP="000636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глава администрации </w:t>
      </w:r>
      <w:proofErr w:type="spellStart"/>
      <w:r w:rsidRPr="00251FCE">
        <w:rPr>
          <w:sz w:val="28"/>
          <w:szCs w:val="28"/>
        </w:rPr>
        <w:t>Верещагинского</w:t>
      </w:r>
      <w:proofErr w:type="spellEnd"/>
    </w:p>
    <w:p w:rsidR="000636A4" w:rsidRPr="00251FCE" w:rsidRDefault="000636A4" w:rsidP="000636A4">
      <w:pPr>
        <w:rPr>
          <w:sz w:val="28"/>
          <w:szCs w:val="28"/>
        </w:rPr>
      </w:pPr>
      <w:r w:rsidRPr="00251FCE">
        <w:rPr>
          <w:sz w:val="28"/>
          <w:szCs w:val="28"/>
        </w:rPr>
        <w:t>муниципального района</w:t>
      </w:r>
      <w:r w:rsidRPr="00251FCE">
        <w:rPr>
          <w:sz w:val="28"/>
          <w:szCs w:val="28"/>
        </w:rPr>
        <w:tab/>
      </w:r>
      <w:r w:rsidRPr="00251FCE">
        <w:rPr>
          <w:sz w:val="28"/>
          <w:szCs w:val="28"/>
        </w:rPr>
        <w:tab/>
        <w:t xml:space="preserve">                          </w:t>
      </w:r>
      <w:r w:rsidR="00AA3FFE" w:rsidRPr="00251FCE">
        <w:rPr>
          <w:sz w:val="28"/>
          <w:szCs w:val="28"/>
        </w:rPr>
        <w:t xml:space="preserve"> </w:t>
      </w:r>
      <w:r w:rsidRPr="00251FCE">
        <w:rPr>
          <w:sz w:val="28"/>
          <w:szCs w:val="28"/>
        </w:rPr>
        <w:t xml:space="preserve">    </w:t>
      </w:r>
      <w:r w:rsidRPr="00251FCE">
        <w:rPr>
          <w:sz w:val="28"/>
          <w:szCs w:val="28"/>
        </w:rPr>
        <w:tab/>
        <w:t xml:space="preserve">           С.В.Кондратьев</w:t>
      </w:r>
    </w:p>
    <w:p w:rsidR="000636A4" w:rsidRPr="00251FCE" w:rsidRDefault="000636A4" w:rsidP="000636A4">
      <w:pPr>
        <w:jc w:val="center"/>
        <w:rPr>
          <w:sz w:val="28"/>
          <w:szCs w:val="28"/>
        </w:rPr>
      </w:pPr>
    </w:p>
    <w:p w:rsidR="000636A4" w:rsidRPr="00251FCE" w:rsidRDefault="000636A4" w:rsidP="000636A4">
      <w:pPr>
        <w:jc w:val="center"/>
        <w:rPr>
          <w:sz w:val="28"/>
          <w:szCs w:val="28"/>
        </w:rPr>
      </w:pPr>
    </w:p>
    <w:p w:rsidR="000636A4" w:rsidRPr="00251FCE" w:rsidRDefault="000636A4" w:rsidP="00063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F33" w:rsidRPr="00251FCE" w:rsidRDefault="00612F33"/>
    <w:sectPr w:rsidR="00612F33" w:rsidRPr="00251FCE" w:rsidSect="004A0E31">
      <w:headerReference w:type="default" r:id="rId8"/>
      <w:pgSz w:w="11906" w:h="16838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C1" w:rsidRDefault="004930C1" w:rsidP="00886510">
      <w:r>
        <w:separator/>
      </w:r>
    </w:p>
  </w:endnote>
  <w:endnote w:type="continuationSeparator" w:id="0">
    <w:p w:rsidR="004930C1" w:rsidRDefault="004930C1" w:rsidP="008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C1" w:rsidRDefault="004930C1" w:rsidP="00886510">
      <w:r>
        <w:separator/>
      </w:r>
    </w:p>
  </w:footnote>
  <w:footnote w:type="continuationSeparator" w:id="0">
    <w:p w:rsidR="004930C1" w:rsidRDefault="004930C1" w:rsidP="0088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063"/>
    </w:sdtPr>
    <w:sdtEndPr>
      <w:rPr>
        <w:sz w:val="28"/>
        <w:szCs w:val="28"/>
      </w:rPr>
    </w:sdtEndPr>
    <w:sdtContent>
      <w:p w:rsidR="00886510" w:rsidRPr="00B27C48" w:rsidRDefault="0018237D">
        <w:pPr>
          <w:pStyle w:val="a9"/>
          <w:jc w:val="center"/>
          <w:rPr>
            <w:sz w:val="28"/>
            <w:szCs w:val="28"/>
          </w:rPr>
        </w:pPr>
        <w:r w:rsidRPr="00B27C48">
          <w:rPr>
            <w:sz w:val="28"/>
            <w:szCs w:val="28"/>
          </w:rPr>
          <w:fldChar w:fldCharType="begin"/>
        </w:r>
        <w:r w:rsidR="005B67E6" w:rsidRPr="00B27C48">
          <w:rPr>
            <w:sz w:val="28"/>
            <w:szCs w:val="28"/>
          </w:rPr>
          <w:instrText xml:space="preserve"> PAGE   \* MERGEFORMAT </w:instrText>
        </w:r>
        <w:r w:rsidRPr="00B27C48">
          <w:rPr>
            <w:sz w:val="28"/>
            <w:szCs w:val="28"/>
          </w:rPr>
          <w:fldChar w:fldCharType="separate"/>
        </w:r>
        <w:r w:rsidR="00C93755">
          <w:rPr>
            <w:noProof/>
            <w:sz w:val="28"/>
            <w:szCs w:val="28"/>
          </w:rPr>
          <w:t>2</w:t>
        </w:r>
        <w:r w:rsidRPr="00B27C48">
          <w:rPr>
            <w:sz w:val="28"/>
            <w:szCs w:val="28"/>
          </w:rPr>
          <w:fldChar w:fldCharType="end"/>
        </w:r>
      </w:p>
    </w:sdtContent>
  </w:sdt>
  <w:p w:rsidR="00886510" w:rsidRDefault="0088651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A4"/>
    <w:rsid w:val="000119F5"/>
    <w:rsid w:val="00026763"/>
    <w:rsid w:val="000331B2"/>
    <w:rsid w:val="000636A4"/>
    <w:rsid w:val="000A40C4"/>
    <w:rsid w:val="000A484C"/>
    <w:rsid w:val="000B156E"/>
    <w:rsid w:val="000C18CD"/>
    <w:rsid w:val="000C1D48"/>
    <w:rsid w:val="000C2391"/>
    <w:rsid w:val="000C279C"/>
    <w:rsid w:val="000C7B68"/>
    <w:rsid w:val="00106B20"/>
    <w:rsid w:val="001158D4"/>
    <w:rsid w:val="001201D8"/>
    <w:rsid w:val="00134A9C"/>
    <w:rsid w:val="00177B14"/>
    <w:rsid w:val="0018237D"/>
    <w:rsid w:val="001A1B5B"/>
    <w:rsid w:val="001C3C52"/>
    <w:rsid w:val="001F0BB9"/>
    <w:rsid w:val="001F4171"/>
    <w:rsid w:val="00233E45"/>
    <w:rsid w:val="00251FCE"/>
    <w:rsid w:val="00270B7F"/>
    <w:rsid w:val="00280B27"/>
    <w:rsid w:val="00286B01"/>
    <w:rsid w:val="002B2900"/>
    <w:rsid w:val="002D0C63"/>
    <w:rsid w:val="002E090A"/>
    <w:rsid w:val="003022A2"/>
    <w:rsid w:val="003129AA"/>
    <w:rsid w:val="0032397D"/>
    <w:rsid w:val="00351CE0"/>
    <w:rsid w:val="003C506B"/>
    <w:rsid w:val="003D3B0B"/>
    <w:rsid w:val="0041092B"/>
    <w:rsid w:val="00454B50"/>
    <w:rsid w:val="0046143A"/>
    <w:rsid w:val="00470138"/>
    <w:rsid w:val="0048008C"/>
    <w:rsid w:val="004930C1"/>
    <w:rsid w:val="004A0E31"/>
    <w:rsid w:val="004B7346"/>
    <w:rsid w:val="004C2899"/>
    <w:rsid w:val="004D0A73"/>
    <w:rsid w:val="004D3536"/>
    <w:rsid w:val="00524AF9"/>
    <w:rsid w:val="00525C78"/>
    <w:rsid w:val="00533D22"/>
    <w:rsid w:val="00534E92"/>
    <w:rsid w:val="00535ED6"/>
    <w:rsid w:val="0053648B"/>
    <w:rsid w:val="00537202"/>
    <w:rsid w:val="00573B58"/>
    <w:rsid w:val="005B67E6"/>
    <w:rsid w:val="005C169E"/>
    <w:rsid w:val="005D6D41"/>
    <w:rsid w:val="005F17D8"/>
    <w:rsid w:val="00612F33"/>
    <w:rsid w:val="0061334B"/>
    <w:rsid w:val="0062586F"/>
    <w:rsid w:val="00641E76"/>
    <w:rsid w:val="00644EEE"/>
    <w:rsid w:val="006A2BA4"/>
    <w:rsid w:val="006D313B"/>
    <w:rsid w:val="00701C73"/>
    <w:rsid w:val="007128B1"/>
    <w:rsid w:val="00721696"/>
    <w:rsid w:val="00742176"/>
    <w:rsid w:val="007D11DE"/>
    <w:rsid w:val="00821936"/>
    <w:rsid w:val="00823513"/>
    <w:rsid w:val="00886510"/>
    <w:rsid w:val="008A73B4"/>
    <w:rsid w:val="008C4A87"/>
    <w:rsid w:val="008E0DBA"/>
    <w:rsid w:val="00902A40"/>
    <w:rsid w:val="00970BF1"/>
    <w:rsid w:val="009C4870"/>
    <w:rsid w:val="009D1DC6"/>
    <w:rsid w:val="009D22AB"/>
    <w:rsid w:val="009F260A"/>
    <w:rsid w:val="009F4086"/>
    <w:rsid w:val="00A207D2"/>
    <w:rsid w:val="00A92A89"/>
    <w:rsid w:val="00A93EED"/>
    <w:rsid w:val="00AA3FFE"/>
    <w:rsid w:val="00AB27AB"/>
    <w:rsid w:val="00AC333B"/>
    <w:rsid w:val="00AC5834"/>
    <w:rsid w:val="00AD0742"/>
    <w:rsid w:val="00AF426C"/>
    <w:rsid w:val="00B27A1C"/>
    <w:rsid w:val="00B27C48"/>
    <w:rsid w:val="00B5271B"/>
    <w:rsid w:val="00B54097"/>
    <w:rsid w:val="00B61BEB"/>
    <w:rsid w:val="00B80710"/>
    <w:rsid w:val="00BB5420"/>
    <w:rsid w:val="00BE7631"/>
    <w:rsid w:val="00C23518"/>
    <w:rsid w:val="00C65056"/>
    <w:rsid w:val="00C93755"/>
    <w:rsid w:val="00CA6A6C"/>
    <w:rsid w:val="00CD180D"/>
    <w:rsid w:val="00CE50E1"/>
    <w:rsid w:val="00D84718"/>
    <w:rsid w:val="00D8674E"/>
    <w:rsid w:val="00DA00C5"/>
    <w:rsid w:val="00DE45B2"/>
    <w:rsid w:val="00E31520"/>
    <w:rsid w:val="00E4471B"/>
    <w:rsid w:val="00EB10BA"/>
    <w:rsid w:val="00EB29D7"/>
    <w:rsid w:val="00ED69AA"/>
    <w:rsid w:val="00EE4B20"/>
    <w:rsid w:val="00F13A79"/>
    <w:rsid w:val="00F32DB8"/>
    <w:rsid w:val="00F43749"/>
    <w:rsid w:val="00F67CD1"/>
    <w:rsid w:val="00FF2D43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6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636A4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3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6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6A4"/>
    <w:pPr>
      <w:ind w:left="720"/>
      <w:contextualSpacing/>
    </w:pPr>
  </w:style>
  <w:style w:type="table" w:styleId="a8">
    <w:name w:val="Table Grid"/>
    <w:basedOn w:val="a1"/>
    <w:uiPriority w:val="59"/>
    <w:rsid w:val="0006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65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865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6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64</cp:revision>
  <cp:lastPrinted>2016-02-24T05:07:00Z</cp:lastPrinted>
  <dcterms:created xsi:type="dcterms:W3CDTF">2015-03-02T12:19:00Z</dcterms:created>
  <dcterms:modified xsi:type="dcterms:W3CDTF">2016-10-03T08:25:00Z</dcterms:modified>
</cp:coreProperties>
</file>