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EE3E7A">
        <w:rPr>
          <w:rFonts w:cstheme="minorHAnsi"/>
          <w:b/>
          <w:sz w:val="24"/>
          <w:szCs w:val="24"/>
        </w:rPr>
        <w:t>14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EE3E7A">
        <w:rPr>
          <w:rFonts w:cstheme="minorHAnsi"/>
          <w:b/>
          <w:sz w:val="24"/>
          <w:szCs w:val="24"/>
        </w:rPr>
        <w:t>18 июня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24963" w:rsidRPr="00D24963" w:rsidRDefault="00D24963" w:rsidP="00D24963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D24963">
        <w:rPr>
          <w:rFonts w:cstheme="minorHAnsi"/>
          <w:b/>
          <w:sz w:val="24"/>
          <w:szCs w:val="24"/>
        </w:rPr>
        <w:t>Налоговый контроль: камеральные и выездные налоговые проверки</w:t>
      </w:r>
      <w:r>
        <w:rPr>
          <w:rFonts w:cstheme="minorHAnsi"/>
          <w:b/>
          <w:sz w:val="24"/>
          <w:szCs w:val="24"/>
        </w:rPr>
        <w:t>»</w:t>
      </w:r>
    </w:p>
    <w:p w:rsidR="00F00ECE" w:rsidRDefault="00F00ECE" w:rsidP="00D249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Расписание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>
        <w:rPr>
          <w:rFonts w:cstheme="minorHAnsi"/>
          <w:sz w:val="24"/>
          <w:szCs w:val="24"/>
        </w:rPr>
        <w:t>: (начало всех мероприятий в 10.00)</w:t>
      </w:r>
    </w:p>
    <w:p w:rsidR="00D24963" w:rsidRPr="00F00ECE" w:rsidRDefault="00F00ECE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15 июня – «</w:t>
      </w:r>
      <w:r w:rsidR="00D24963" w:rsidRPr="00F00ECE">
        <w:rPr>
          <w:rFonts w:cstheme="minorHAnsi"/>
          <w:sz w:val="24"/>
          <w:szCs w:val="24"/>
        </w:rPr>
        <w:t>Налоговое право (общие положения). Права и обязанности налогоп</w:t>
      </w:r>
      <w:r w:rsidRPr="00F00ECE">
        <w:rPr>
          <w:rFonts w:cstheme="minorHAnsi"/>
          <w:sz w:val="24"/>
          <w:szCs w:val="24"/>
        </w:rPr>
        <w:t>лательщиков и налоговых органов»</w:t>
      </w:r>
    </w:p>
    <w:p w:rsidR="00D24963" w:rsidRPr="00F00ECE" w:rsidRDefault="00D24963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16 июня</w:t>
      </w:r>
      <w:r w:rsidR="00F00ECE" w:rsidRPr="00F00ECE">
        <w:rPr>
          <w:rFonts w:cstheme="minorHAnsi"/>
          <w:sz w:val="24"/>
          <w:szCs w:val="24"/>
        </w:rPr>
        <w:t xml:space="preserve"> – «</w:t>
      </w:r>
      <w:r w:rsidRPr="00F00ECE">
        <w:rPr>
          <w:rFonts w:cstheme="minorHAnsi"/>
          <w:sz w:val="24"/>
          <w:szCs w:val="24"/>
        </w:rPr>
        <w:t>Камеральные налоговые проверк</w:t>
      </w:r>
      <w:r w:rsidR="00F00ECE" w:rsidRPr="00F00ECE">
        <w:rPr>
          <w:rFonts w:cstheme="minorHAnsi"/>
          <w:sz w:val="24"/>
          <w:szCs w:val="24"/>
        </w:rPr>
        <w:t>и и выездные налоговые проверки»</w:t>
      </w:r>
    </w:p>
    <w:p w:rsidR="00D24963" w:rsidRPr="00F00ECE" w:rsidRDefault="00D24963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22 июня</w:t>
      </w:r>
      <w:r w:rsidR="00F00ECE" w:rsidRPr="00F00ECE">
        <w:rPr>
          <w:rFonts w:cstheme="minorHAnsi"/>
          <w:sz w:val="24"/>
          <w:szCs w:val="24"/>
        </w:rPr>
        <w:t xml:space="preserve"> – «</w:t>
      </w:r>
      <w:r w:rsidRPr="00F00ECE">
        <w:rPr>
          <w:rFonts w:cstheme="minorHAnsi"/>
          <w:sz w:val="24"/>
          <w:szCs w:val="24"/>
        </w:rPr>
        <w:t>Мероприятия налогового контроля (истребование документов, допрос, осмотр и т.п.)</w:t>
      </w:r>
      <w:r w:rsidR="00F00ECE" w:rsidRPr="00F00ECE">
        <w:rPr>
          <w:rFonts w:cstheme="minorHAnsi"/>
          <w:sz w:val="24"/>
          <w:szCs w:val="24"/>
        </w:rPr>
        <w:t>»</w:t>
      </w:r>
    </w:p>
    <w:p w:rsidR="00F00ECE" w:rsidRPr="00F00ECE" w:rsidRDefault="00D24963" w:rsidP="00F00ECE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23 июня</w:t>
      </w:r>
      <w:r w:rsidR="00F00ECE" w:rsidRPr="00F00ECE">
        <w:rPr>
          <w:rFonts w:cstheme="minorHAnsi"/>
          <w:sz w:val="24"/>
          <w:szCs w:val="24"/>
        </w:rPr>
        <w:t xml:space="preserve"> – «</w:t>
      </w:r>
      <w:r w:rsidRPr="00F00ECE">
        <w:rPr>
          <w:rFonts w:cstheme="minorHAnsi"/>
          <w:sz w:val="24"/>
          <w:szCs w:val="24"/>
        </w:rPr>
        <w:t xml:space="preserve">О злоупотреблениях налоговыми преимуществами, установленными для малого </w:t>
      </w:r>
      <w:proofErr w:type="spellStart"/>
      <w:r w:rsidRPr="00F00ECE">
        <w:rPr>
          <w:rFonts w:cstheme="minorHAnsi"/>
          <w:sz w:val="24"/>
          <w:szCs w:val="24"/>
        </w:rPr>
        <w:t>бизнеса</w:t>
      </w:r>
      <w:r w:rsidR="00F00ECE" w:rsidRPr="00F00ECE">
        <w:rPr>
          <w:rFonts w:cstheme="minorHAnsi"/>
          <w:sz w:val="24"/>
          <w:szCs w:val="24"/>
        </w:rPr>
        <w:t>»</w:t>
      </w:r>
      <w:proofErr w:type="spellEnd"/>
    </w:p>
    <w:p w:rsidR="005020B1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00ECE">
        <w:rPr>
          <w:rFonts w:cstheme="minorHAnsi"/>
          <w:sz w:val="24"/>
          <w:szCs w:val="24"/>
        </w:rPr>
        <w:t>15-23 июня 2021 года.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F00ECE" w:rsidRPr="00811F7B">
          <w:rPr>
            <w:rStyle w:val="a3"/>
          </w:rPr>
          <w:t>https://msppk.ru/events/nalogovyy-kontrol-kameralnye-i-vyezdnye-nalogovye-proverki/</w:t>
        </w:r>
      </w:hyperlink>
    </w:p>
    <w:p w:rsidR="00F00ECE" w:rsidRPr="005020B1" w:rsidRDefault="00F00EC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00ECE" w:rsidP="00F00ECE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Мастер-класс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F00ECE">
        <w:rPr>
          <w:rFonts w:cstheme="minorHAnsi"/>
          <w:b/>
          <w:sz w:val="24"/>
          <w:szCs w:val="24"/>
        </w:rPr>
        <w:t>Эмоциональный интеллект в воспитании детей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На мастер-классе вы узнаете: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Элементы эмоционального интеллекта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 использовать самоконтроль в воспитании ребёнка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Какие слова и эмоции делают конфликты еще хуже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Какие слова и алгоритмы разговора помогают родителям и педагогам в общении с ребёнком</w:t>
      </w:r>
    </w:p>
    <w:p w:rsidR="00F00ECE" w:rsidRPr="00F00ECE" w:rsidRDefault="00F00ECE" w:rsidP="00F00ECE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Как помочь ребёнку в его эмоциях и жизненных задачах.</w:t>
      </w:r>
    </w:p>
    <w:p w:rsid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Будет много практики и методик работы с родителями и детьми.</w:t>
      </w:r>
    </w:p>
    <w:p w:rsidR="00F00ECE" w:rsidRDefault="00603122" w:rsidP="00F00ECE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00ECE">
        <w:rPr>
          <w:rFonts w:cstheme="minorHAnsi"/>
          <w:sz w:val="24"/>
          <w:szCs w:val="24"/>
        </w:rPr>
        <w:t>15 июня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F00ECE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</w:p>
    <w:p w:rsidR="00F00ECE" w:rsidRDefault="00F00ECE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проведения: </w:t>
      </w:r>
      <w:r w:rsidRPr="00F00ECE">
        <w:rPr>
          <w:rFonts w:cstheme="minorHAnsi"/>
          <w:sz w:val="24"/>
          <w:szCs w:val="24"/>
        </w:rPr>
        <w:t>г. Пермь, ул. Ленина, 68 (центр "Мой бизнес")</w:t>
      </w:r>
      <w:r>
        <w:rPr>
          <w:rFonts w:cstheme="minorHAnsi"/>
          <w:sz w:val="24"/>
          <w:szCs w:val="24"/>
        </w:rPr>
        <w:t>.</w:t>
      </w:r>
    </w:p>
    <w:p w:rsidR="008E4C0F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00ECE" w:rsidRPr="00811F7B">
          <w:rPr>
            <w:rStyle w:val="a3"/>
          </w:rPr>
          <w:t>https://msppk.ru/events/emotsionalnyy-intellekt-v-vospitanii-detey/</w:t>
        </w:r>
      </w:hyperlink>
    </w:p>
    <w:p w:rsidR="00F00ECE" w:rsidRDefault="00F00ECE" w:rsidP="005020B1">
      <w:pPr>
        <w:jc w:val="both"/>
      </w:pPr>
    </w:p>
    <w:p w:rsidR="008E4C0F" w:rsidRPr="008E4C0F" w:rsidRDefault="00F00ECE" w:rsidP="00F00ECE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8E4C0F" w:rsidRPr="008E4C0F">
        <w:rPr>
          <w:rFonts w:cstheme="minorHAnsi"/>
          <w:b/>
          <w:sz w:val="24"/>
          <w:szCs w:val="24"/>
        </w:rPr>
        <w:t xml:space="preserve"> «</w:t>
      </w:r>
      <w:r w:rsidRPr="00F00ECE">
        <w:rPr>
          <w:rFonts w:cstheme="minorHAnsi"/>
          <w:b/>
          <w:sz w:val="24"/>
          <w:szCs w:val="24"/>
        </w:rPr>
        <w:t>Юридические аспекты предпринимательства и система налогообложения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lastRenderedPageBreak/>
        <w:t>Тренинг создан для потенциальных и начинающих предпринимателей, а также «</w:t>
      </w:r>
      <w:proofErr w:type="spellStart"/>
      <w:r w:rsidRPr="00F00ECE">
        <w:rPr>
          <w:rFonts w:cstheme="minorHAnsi"/>
          <w:sz w:val="24"/>
          <w:szCs w:val="24"/>
        </w:rPr>
        <w:t>самозанятых</w:t>
      </w:r>
      <w:proofErr w:type="spellEnd"/>
      <w:r w:rsidRPr="00F00ECE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.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По завершению тренинга Вы сможете:</w:t>
      </w:r>
    </w:p>
    <w:p w:rsidR="00F00ECE" w:rsidRPr="00F00ECE" w:rsidRDefault="00F00ECE" w:rsidP="00F00ECE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определить преимущества и недостатки форм бизнеса на примере ООО и ИП;</w:t>
      </w:r>
    </w:p>
    <w:p w:rsidR="00F00ECE" w:rsidRPr="00F00ECE" w:rsidRDefault="00F00ECE" w:rsidP="00F00ECE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получить информацию о системах налогообложения;</w:t>
      </w:r>
    </w:p>
    <w:p w:rsidR="00F00ECE" w:rsidRPr="00F00ECE" w:rsidRDefault="00F00ECE" w:rsidP="00F00ECE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4541DA" w:rsidRDefault="005020B1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00ECE">
        <w:rPr>
          <w:rFonts w:cstheme="minorHAnsi"/>
          <w:sz w:val="24"/>
          <w:szCs w:val="24"/>
        </w:rPr>
        <w:t>16 июня</w:t>
      </w:r>
      <w:r>
        <w:rPr>
          <w:rFonts w:cstheme="minorHAnsi"/>
          <w:sz w:val="24"/>
          <w:szCs w:val="24"/>
        </w:rPr>
        <w:t xml:space="preserve"> 2021 года. Начало</w:t>
      </w:r>
      <w:r w:rsidR="00F00ECE">
        <w:rPr>
          <w:rFonts w:cstheme="minorHAnsi"/>
          <w:sz w:val="24"/>
          <w:szCs w:val="24"/>
        </w:rPr>
        <w:t xml:space="preserve"> в 16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</w:p>
    <w:p w:rsidR="004541DA" w:rsidRDefault="004541DA" w:rsidP="00603122">
      <w:pPr>
        <w:jc w:val="both"/>
        <w:rPr>
          <w:rFonts w:cstheme="minorHAnsi"/>
          <w:sz w:val="24"/>
          <w:szCs w:val="24"/>
        </w:rPr>
      </w:pPr>
      <w:r w:rsidRPr="004541DA">
        <w:rPr>
          <w:rFonts w:cstheme="minorHAnsi"/>
          <w:sz w:val="24"/>
          <w:szCs w:val="24"/>
        </w:rPr>
        <w:t>Место проведения: г. Пермь, ул. Ленина, 68 (центр "Мой бизнес")</w:t>
      </w:r>
      <w:r>
        <w:rPr>
          <w:rFonts w:cstheme="minorHAnsi"/>
          <w:sz w:val="24"/>
          <w:szCs w:val="24"/>
        </w:rPr>
        <w:t>.</w:t>
      </w:r>
    </w:p>
    <w:p w:rsidR="008E4C0F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00ECE" w:rsidRPr="00811F7B">
          <w:rPr>
            <w:rStyle w:val="a3"/>
          </w:rPr>
          <w:t>https://msppk.ru/events/yuridicheskie-aspekty-predprinimatelstva-i-sistema-nalogooblozheniya/</w:t>
        </w:r>
      </w:hyperlink>
    </w:p>
    <w:p w:rsidR="00F00ECE" w:rsidRDefault="00F00ECE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F00ECE" w:rsidP="00F00ECE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proofErr w:type="gramStart"/>
      <w:r w:rsidRPr="00F00ECE">
        <w:rPr>
          <w:rFonts w:cstheme="minorHAnsi"/>
          <w:b/>
          <w:sz w:val="24"/>
          <w:szCs w:val="24"/>
        </w:rPr>
        <w:t>Межрегиональный</w:t>
      </w:r>
      <w:proofErr w:type="gramEnd"/>
      <w:r w:rsidRPr="00F00ECE">
        <w:rPr>
          <w:rFonts w:cstheme="minorHAnsi"/>
          <w:b/>
          <w:sz w:val="24"/>
          <w:szCs w:val="24"/>
        </w:rPr>
        <w:t xml:space="preserve"> онлайн-марафон «Социальное предпринимательство. Вызовы и возможности»</w:t>
      </w:r>
    </w:p>
    <w:p w:rsidR="00F00ECE" w:rsidRPr="00F00ECE" w:rsidRDefault="00F00ECE" w:rsidP="00F00ECE">
      <w:p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Вопросы дискуссии: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Что такое социально ответственный бизнес и социальное предпринимательство? Отличие от благотворительных организаций. Кому выгодно развитие социального предпринимательства?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Востребованные направления социального предпринимательства. Роль креативных индустрий. Проекты в области развития образования, науки и культуры.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 xml:space="preserve">Социальное предпринимательство в </w:t>
      </w:r>
      <w:proofErr w:type="spellStart"/>
      <w:r w:rsidRPr="00F00ECE">
        <w:rPr>
          <w:rFonts w:cstheme="minorHAnsi"/>
          <w:sz w:val="24"/>
          <w:szCs w:val="24"/>
        </w:rPr>
        <w:t>постпандемический</w:t>
      </w:r>
      <w:proofErr w:type="spellEnd"/>
      <w:r w:rsidRPr="00F00ECE">
        <w:rPr>
          <w:rFonts w:cstheme="minorHAnsi"/>
          <w:sz w:val="24"/>
          <w:szCs w:val="24"/>
        </w:rPr>
        <w:t xml:space="preserve"> период. Что изменилось?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Инструменты социального финансирования: субсидии, гранты. Где искать поддержку и как воспользоваться? Участие государства и институтов развития.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Поддержка социальных инноваций корпорациями и фондами. Помощь малому бизнесу в развитии и внедрении лучших практик.</w:t>
      </w:r>
    </w:p>
    <w:p w:rsidR="00F00ECE" w:rsidRPr="00F00ECE" w:rsidRDefault="00F00ECE" w:rsidP="00F00ECE">
      <w:pPr>
        <w:pStyle w:val="a5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00ECE">
        <w:rPr>
          <w:rFonts w:cstheme="minorHAnsi"/>
          <w:sz w:val="24"/>
          <w:szCs w:val="24"/>
        </w:rPr>
        <w:t>Инновационные решения ключевых социальных проблем. Модели и кейсы успешных фондов и организаций.</w:t>
      </w:r>
    </w:p>
    <w:p w:rsidR="006D3B54" w:rsidRDefault="00F00ECE" w:rsidP="006D3B54">
      <w:pPr>
        <w:jc w:val="both"/>
      </w:pPr>
      <w:r>
        <w:rPr>
          <w:rFonts w:cstheme="minorHAnsi"/>
          <w:sz w:val="24"/>
          <w:szCs w:val="24"/>
        </w:rPr>
        <w:t>Дата проведения: 17 июня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8E4C0F">
        <w:rPr>
          <w:rFonts w:cstheme="minorHAnsi"/>
          <w:sz w:val="24"/>
          <w:szCs w:val="24"/>
        </w:rPr>
        <w:t>1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9" w:history="1">
        <w:r w:rsidR="006D3B54" w:rsidRPr="00811F7B">
          <w:rPr>
            <w:rStyle w:val="a3"/>
          </w:rPr>
          <w:t>https://www.komm</w:t>
        </w:r>
        <w:r w:rsidR="006D3B54" w:rsidRPr="00811F7B">
          <w:rPr>
            <w:rStyle w:val="a3"/>
          </w:rPr>
          <w:t>e</w:t>
        </w:r>
        <w:r w:rsidR="006D3B54" w:rsidRPr="00811F7B">
          <w:rPr>
            <w:rStyle w:val="a3"/>
          </w:rPr>
          <w:t>rsant.ru/doc/4816770</w:t>
        </w:r>
      </w:hyperlink>
    </w:p>
    <w:p w:rsidR="006D3B54" w:rsidRDefault="006D3B54" w:rsidP="006D3B54">
      <w:pPr>
        <w:jc w:val="both"/>
      </w:pPr>
    </w:p>
    <w:p w:rsidR="006D3B54" w:rsidRPr="006D3B54" w:rsidRDefault="006D3B54" w:rsidP="006D3B54">
      <w:pPr>
        <w:pStyle w:val="a5"/>
        <w:numPr>
          <w:ilvl w:val="0"/>
          <w:numId w:val="3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Встреча</w:t>
      </w:r>
      <w:r w:rsidR="00C768F3" w:rsidRPr="006D3B54">
        <w:rPr>
          <w:rFonts w:cstheme="minorHAnsi"/>
          <w:b/>
          <w:sz w:val="24"/>
          <w:szCs w:val="24"/>
        </w:rPr>
        <w:t xml:space="preserve"> «</w:t>
      </w:r>
      <w:r w:rsidRPr="006D3B54">
        <w:rPr>
          <w:rFonts w:cstheme="minorHAnsi"/>
          <w:b/>
          <w:bCs/>
          <w:sz w:val="24"/>
          <w:szCs w:val="24"/>
        </w:rPr>
        <w:t xml:space="preserve">Особенности кредитования клиентов малого бизнеса в ПАО </w:t>
      </w:r>
      <w:proofErr w:type="spellStart"/>
      <w:r w:rsidRPr="006D3B54">
        <w:rPr>
          <w:rFonts w:cstheme="minorHAnsi"/>
          <w:b/>
          <w:bCs/>
          <w:sz w:val="24"/>
          <w:szCs w:val="24"/>
        </w:rPr>
        <w:t>Сбербанк»</w:t>
      </w:r>
      <w:proofErr w:type="spellEnd"/>
    </w:p>
    <w:p w:rsidR="008E4C0F" w:rsidRPr="008E4C0F" w:rsidRDefault="008E4C0F" w:rsidP="006D3B54">
      <w:pPr>
        <w:jc w:val="both"/>
        <w:rPr>
          <w:sz w:val="24"/>
          <w:szCs w:val="24"/>
        </w:rPr>
      </w:pPr>
      <w:r w:rsidRPr="008E4C0F">
        <w:rPr>
          <w:sz w:val="24"/>
          <w:szCs w:val="24"/>
        </w:rPr>
        <w:t xml:space="preserve">На встрече </w:t>
      </w:r>
      <w:r w:rsidR="006D3B54">
        <w:rPr>
          <w:sz w:val="24"/>
          <w:szCs w:val="24"/>
        </w:rPr>
        <w:t xml:space="preserve">эксперт ПАО Сбербанк расскажет об особенностях продуктов для бизнеса (банковская гарантия, контрактное кредитование, овердрафт, оборотный кредит, </w:t>
      </w:r>
      <w:r w:rsidR="006D3B54">
        <w:rPr>
          <w:sz w:val="24"/>
          <w:szCs w:val="24"/>
        </w:rPr>
        <w:lastRenderedPageBreak/>
        <w:t>инвестиционный кредит), а также даст информацию о господдержке и программах льготного кредитования для субъектов МСП.</w:t>
      </w:r>
    </w:p>
    <w:p w:rsidR="006D3B54" w:rsidRDefault="007A5F40" w:rsidP="007A5F40">
      <w:pPr>
        <w:jc w:val="both"/>
        <w:rPr>
          <w:rFonts w:cstheme="minorHAnsi"/>
          <w:color w:val="2C2A29"/>
          <w:sz w:val="24"/>
          <w:szCs w:val="24"/>
          <w:shd w:val="clear" w:color="auto" w:fill="FFFFFF"/>
        </w:rPr>
      </w:pPr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 xml:space="preserve">Место проведения: </w:t>
      </w:r>
      <w:r w:rsidR="006D3B54" w:rsidRPr="006D3B54">
        <w:rPr>
          <w:rFonts w:cstheme="minorHAnsi"/>
          <w:color w:val="2C2A29"/>
          <w:sz w:val="24"/>
          <w:szCs w:val="24"/>
          <w:shd w:val="clear" w:color="auto" w:fill="FFFFFF"/>
        </w:rPr>
        <w:t xml:space="preserve">г. Пермь, ул. Ленина, 68 (центр "Мой бизнес"). </w:t>
      </w:r>
    </w:p>
    <w:p w:rsidR="007A5F40" w:rsidRPr="007A5F40" w:rsidRDefault="006D3B54" w:rsidP="007A5F40">
      <w:pPr>
        <w:jc w:val="both"/>
        <w:rPr>
          <w:rFonts w:cstheme="minorHAnsi"/>
          <w:sz w:val="24"/>
          <w:szCs w:val="24"/>
        </w:rPr>
      </w:pPr>
      <w:r w:rsidRPr="006D3B54">
        <w:rPr>
          <w:rFonts w:cstheme="minorHAnsi"/>
          <w:color w:val="2C2A29"/>
          <w:sz w:val="24"/>
          <w:szCs w:val="24"/>
          <w:shd w:val="clear" w:color="auto" w:fill="FFFFFF"/>
        </w:rPr>
        <w:t>Также будет организована онлайн-трансляция (ссылка придет на указанную при регистрации почту)</w:t>
      </w:r>
      <w:r w:rsidR="007A5F40" w:rsidRPr="007A5F40">
        <w:rPr>
          <w:rFonts w:cstheme="minorHAnsi"/>
          <w:color w:val="2C2A29"/>
          <w:sz w:val="24"/>
          <w:szCs w:val="24"/>
          <w:shd w:val="clear" w:color="auto" w:fill="FFFFFF"/>
        </w:rPr>
        <w:t>.</w:t>
      </w:r>
    </w:p>
    <w:p w:rsidR="007A5F40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6D3B54">
        <w:rPr>
          <w:sz w:val="24"/>
          <w:szCs w:val="24"/>
        </w:rPr>
        <w:t>18</w:t>
      </w:r>
      <w:r w:rsidR="00B440E2" w:rsidRPr="002778F6">
        <w:rPr>
          <w:sz w:val="24"/>
          <w:szCs w:val="24"/>
        </w:rPr>
        <w:t xml:space="preserve"> </w:t>
      </w:r>
      <w:r w:rsidR="006D3B54">
        <w:rPr>
          <w:sz w:val="24"/>
          <w:szCs w:val="24"/>
        </w:rPr>
        <w:t>июня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6D3B54">
        <w:rPr>
          <w:sz w:val="24"/>
          <w:szCs w:val="24"/>
        </w:rPr>
        <w:t>Начало в 11.0</w:t>
      </w:r>
      <w:r w:rsidR="00B440E2" w:rsidRPr="002778F6">
        <w:rPr>
          <w:sz w:val="24"/>
          <w:szCs w:val="24"/>
        </w:rPr>
        <w:t>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r w:rsidR="008D5782" w:rsidRPr="008D5782">
        <w:rPr>
          <w:sz w:val="24"/>
          <w:szCs w:val="24"/>
        </w:rPr>
        <w:t xml:space="preserve">Формат проведения – очно. </w:t>
      </w:r>
      <w:hyperlink r:id="rId10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1" w:history="1">
        <w:r w:rsidR="006D3B54" w:rsidRPr="00811F7B">
          <w:rPr>
            <w:rStyle w:val="a3"/>
          </w:rPr>
          <w:t>https://msppk.ru/events/osobennosti-kreditovaniya-klientov-malogo-biznesa-v-pao-sbe</w:t>
        </w:r>
        <w:r w:rsidR="006D3B54" w:rsidRPr="00811F7B">
          <w:rPr>
            <w:rStyle w:val="a3"/>
          </w:rPr>
          <w:t>r</w:t>
        </w:r>
        <w:r w:rsidR="006D3B54" w:rsidRPr="00811F7B">
          <w:rPr>
            <w:rStyle w:val="a3"/>
          </w:rPr>
          <w:t>bank/</w:t>
        </w:r>
      </w:hyperlink>
    </w:p>
    <w:p w:rsidR="006D3B54" w:rsidRDefault="006D3B54" w:rsidP="005126E6">
      <w:pPr>
        <w:jc w:val="both"/>
      </w:pPr>
    </w:p>
    <w:p w:rsidR="00D006D5" w:rsidRDefault="00D006D5" w:rsidP="005126E6">
      <w:pPr>
        <w:jc w:val="both"/>
      </w:pPr>
    </w:p>
    <w:p w:rsidR="00D006D5" w:rsidRDefault="00D006D5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</w:t>
      </w:r>
      <w:bookmarkStart w:id="0" w:name="_GoBack"/>
      <w:bookmarkEnd w:id="0"/>
      <w:r w:rsidRPr="005126E6">
        <w:rPr>
          <w:rFonts w:cstheme="minorHAnsi"/>
          <w:sz w:val="24"/>
          <w:szCs w:val="24"/>
        </w:rPr>
        <w:t>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15"/>
  </w:num>
  <w:num w:numId="5">
    <w:abstractNumId w:val="12"/>
  </w:num>
  <w:num w:numId="6">
    <w:abstractNumId w:val="24"/>
  </w:num>
  <w:num w:numId="7">
    <w:abstractNumId w:val="4"/>
  </w:num>
  <w:num w:numId="8">
    <w:abstractNumId w:val="33"/>
  </w:num>
  <w:num w:numId="9">
    <w:abstractNumId w:val="5"/>
  </w:num>
  <w:num w:numId="10">
    <w:abstractNumId w:val="13"/>
  </w:num>
  <w:num w:numId="11">
    <w:abstractNumId w:val="1"/>
  </w:num>
  <w:num w:numId="12">
    <w:abstractNumId w:val="30"/>
  </w:num>
  <w:num w:numId="13">
    <w:abstractNumId w:val="11"/>
  </w:num>
  <w:num w:numId="14">
    <w:abstractNumId w:val="25"/>
  </w:num>
  <w:num w:numId="15">
    <w:abstractNumId w:val="39"/>
  </w:num>
  <w:num w:numId="16">
    <w:abstractNumId w:val="21"/>
  </w:num>
  <w:num w:numId="17">
    <w:abstractNumId w:val="0"/>
  </w:num>
  <w:num w:numId="18">
    <w:abstractNumId w:val="16"/>
  </w:num>
  <w:num w:numId="19">
    <w:abstractNumId w:val="14"/>
  </w:num>
  <w:num w:numId="20">
    <w:abstractNumId w:val="6"/>
  </w:num>
  <w:num w:numId="21">
    <w:abstractNumId w:val="32"/>
  </w:num>
  <w:num w:numId="22">
    <w:abstractNumId w:val="22"/>
  </w:num>
  <w:num w:numId="23">
    <w:abstractNumId w:val="35"/>
  </w:num>
  <w:num w:numId="24">
    <w:abstractNumId w:val="3"/>
  </w:num>
  <w:num w:numId="25">
    <w:abstractNumId w:val="40"/>
  </w:num>
  <w:num w:numId="26">
    <w:abstractNumId w:val="34"/>
  </w:num>
  <w:num w:numId="27">
    <w:abstractNumId w:val="8"/>
  </w:num>
  <w:num w:numId="28">
    <w:abstractNumId w:val="20"/>
  </w:num>
  <w:num w:numId="29">
    <w:abstractNumId w:val="9"/>
  </w:num>
  <w:num w:numId="30">
    <w:abstractNumId w:val="19"/>
  </w:num>
  <w:num w:numId="31">
    <w:abstractNumId w:val="26"/>
  </w:num>
  <w:num w:numId="32">
    <w:abstractNumId w:val="7"/>
  </w:num>
  <w:num w:numId="33">
    <w:abstractNumId w:val="23"/>
  </w:num>
  <w:num w:numId="34">
    <w:abstractNumId w:val="17"/>
  </w:num>
  <w:num w:numId="35">
    <w:abstractNumId w:val="36"/>
  </w:num>
  <w:num w:numId="36">
    <w:abstractNumId w:val="38"/>
  </w:num>
  <w:num w:numId="37">
    <w:abstractNumId w:val="37"/>
  </w:num>
  <w:num w:numId="38">
    <w:abstractNumId w:val="2"/>
  </w:num>
  <w:num w:numId="39">
    <w:abstractNumId w:val="27"/>
  </w:num>
  <w:num w:numId="40">
    <w:abstractNumId w:val="10"/>
  </w:num>
  <w:num w:numId="4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yuridicheskie-aspekty-predprinimatelstva-i-sistema-nalogooblozhen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emotsionalnyy-intellekt-v-vospitanii-det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nalogovyy-kontrol-kameralnye-i-vyezdnye-nalogovye-proverki/" TargetMode="External"/><Relationship Id="rId11" Type="http://schemas.openxmlformats.org/officeDocument/2006/relationships/hyperlink" Target="https://msppk.ru/events/osobennosti-kreditovaniya-klientov-malogo-biznesa-v-pao-sberban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816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229</cp:revision>
  <dcterms:created xsi:type="dcterms:W3CDTF">2020-06-25T05:14:00Z</dcterms:created>
  <dcterms:modified xsi:type="dcterms:W3CDTF">2021-06-10T06:38:00Z</dcterms:modified>
</cp:coreProperties>
</file>