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B975EE" w:rsidRDefault="00011CBE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B975EE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B975EE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780A87" w:rsidRPr="00B975EE">
        <w:rPr>
          <w:rFonts w:ascii="Times New Roman" w:hAnsi="Times New Roman" w:cs="Times New Roman"/>
          <w:sz w:val="24"/>
          <w:szCs w:val="24"/>
        </w:rPr>
        <w:t>: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215" w:rsidRPr="00725215" w:rsidRDefault="00725215" w:rsidP="007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215">
        <w:rPr>
          <w:rFonts w:ascii="Times New Roman" w:hAnsi="Times New Roman" w:cs="Times New Roman"/>
          <w:sz w:val="24"/>
          <w:szCs w:val="24"/>
        </w:rPr>
        <w:t>лот № 1</w:t>
      </w:r>
      <w:r w:rsidR="00B14F80">
        <w:rPr>
          <w:rFonts w:ascii="Times New Roman" w:hAnsi="Times New Roman" w:cs="Times New Roman"/>
          <w:sz w:val="24"/>
          <w:szCs w:val="24"/>
        </w:rPr>
        <w:t>:</w:t>
      </w:r>
      <w:r w:rsidRPr="00725215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из земель населенных пунктов с кадастровым номером 59:16:0010122:7, общей площадью 834 кв.м., расположенный по адресу: Пермский край, Верещагинский городской округ, г. Верещагино, ул. Фрунзе, 71, разрешенное использование – общественное питание, начальная цена 234000 руб. (размер ежегодной арендной платы), шаг аукциона 5000 руб., задаток 46800 руб., срок аренды 4 года 10 мес.</w:t>
      </w:r>
    </w:p>
    <w:p w:rsidR="00725215" w:rsidRPr="00725215" w:rsidRDefault="00725215" w:rsidP="007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215">
        <w:rPr>
          <w:rFonts w:ascii="Times New Roman" w:hAnsi="Times New Roman" w:cs="Times New Roman"/>
          <w:sz w:val="24"/>
          <w:szCs w:val="24"/>
        </w:rPr>
        <w:t>лот № 2</w:t>
      </w:r>
      <w:r w:rsidR="00B14F80">
        <w:rPr>
          <w:rFonts w:ascii="Times New Roman" w:hAnsi="Times New Roman" w:cs="Times New Roman"/>
          <w:sz w:val="24"/>
          <w:szCs w:val="24"/>
        </w:rPr>
        <w:t>:</w:t>
      </w:r>
      <w:r w:rsidRPr="00725215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из земель населенных пунктов с кадастровым номером 59:16:0010302:844, общей площадью 881 кв.м., расположенный по адресу: Пермский край, Верещагинский городской округ, г. Верещагино, ул. Энергетиков, 22/1, разрешенное использование – складские площадки, начальная цена 76000 руб. (размер ежегодной арендной платы), шаг аукциона 2000 руб., 15200 руб., срок аренды 4 года 10 мес.</w:t>
      </w:r>
    </w:p>
    <w:p w:rsidR="00725215" w:rsidRPr="00725215" w:rsidRDefault="00725215" w:rsidP="007252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215">
        <w:rPr>
          <w:rFonts w:ascii="Times New Roman" w:hAnsi="Times New Roman" w:cs="Times New Roman"/>
          <w:sz w:val="24"/>
          <w:szCs w:val="24"/>
        </w:rPr>
        <w:t>лот № 3</w:t>
      </w:r>
      <w:r w:rsidR="00B14F80">
        <w:rPr>
          <w:rFonts w:ascii="Times New Roman" w:hAnsi="Times New Roman" w:cs="Times New Roman"/>
          <w:sz w:val="24"/>
          <w:szCs w:val="24"/>
        </w:rPr>
        <w:t>:</w:t>
      </w:r>
      <w:r w:rsidRPr="00725215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из земель населенных пунктов с кадастровым номером 59:16:0010122:1199, общей площадью 1185 кв.м., расположенный по адресу: Пермский край, Верещагинский городской округ, г. Верещагино, ул. Комсомольская, 74, разрешенное использование – рынки открытые и закрытые, начальная цена 243000 руб. (размер ежегодной арендной платы), шаг аукциона 5000 руб., задаток 48600 р</w:t>
      </w:r>
      <w:r w:rsidR="003A7BF1">
        <w:rPr>
          <w:rFonts w:ascii="Times New Roman" w:hAnsi="Times New Roman" w:cs="Times New Roman"/>
          <w:sz w:val="24"/>
          <w:szCs w:val="24"/>
        </w:rPr>
        <w:t>уб., срок аренды 4 года 10 мес.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 w:rsidRPr="00B975EE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725215">
        <w:rPr>
          <w:rFonts w:ascii="Times New Roman" w:hAnsi="Times New Roman" w:cs="Times New Roman"/>
          <w:sz w:val="24"/>
          <w:szCs w:val="24"/>
        </w:rPr>
        <w:t>не – с 14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октября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25215">
        <w:rPr>
          <w:rFonts w:ascii="Times New Roman" w:hAnsi="Times New Roman" w:cs="Times New Roman"/>
          <w:sz w:val="24"/>
          <w:szCs w:val="24"/>
        </w:rPr>
        <w:t>1</w:t>
      </w:r>
      <w:r w:rsidR="00FD1DE9">
        <w:rPr>
          <w:rFonts w:ascii="Times New Roman" w:hAnsi="Times New Roman" w:cs="Times New Roman"/>
          <w:sz w:val="24"/>
          <w:szCs w:val="24"/>
        </w:rPr>
        <w:t>4</w:t>
      </w:r>
      <w:r w:rsidR="003D6893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147751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D40C3A" w:rsidRPr="00B975EE">
        <w:rPr>
          <w:rFonts w:ascii="Times New Roman" w:hAnsi="Times New Roman" w:cs="Times New Roman"/>
          <w:sz w:val="24"/>
          <w:szCs w:val="24"/>
        </w:rPr>
        <w:t>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 Пермский край, г. 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975EE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725215">
        <w:rPr>
          <w:rFonts w:ascii="Times New Roman" w:hAnsi="Times New Roman" w:cs="Times New Roman"/>
          <w:sz w:val="24"/>
          <w:szCs w:val="24"/>
        </w:rPr>
        <w:t>в аукционе  – 15</w:t>
      </w:r>
      <w:r w:rsidRPr="00B975EE">
        <w:rPr>
          <w:rFonts w:ascii="Times New Roman" w:hAnsi="Times New Roman" w:cs="Times New Roman"/>
          <w:sz w:val="24"/>
          <w:szCs w:val="24"/>
        </w:rPr>
        <w:t> 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г. 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проведен</w:t>
      </w:r>
      <w:r w:rsidR="00725215">
        <w:rPr>
          <w:rFonts w:ascii="Times New Roman" w:hAnsi="Times New Roman" w:cs="Times New Roman"/>
          <w:sz w:val="24"/>
          <w:szCs w:val="24"/>
        </w:rPr>
        <w:t>ия аукциона – 16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725215">
        <w:rPr>
          <w:rFonts w:ascii="Times New Roman" w:hAnsi="Times New Roman" w:cs="Times New Roman"/>
          <w:sz w:val="24"/>
          <w:szCs w:val="24"/>
        </w:rPr>
        <w:t>ноября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 w:rsidRPr="00B975EE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975EE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г. Верещагино, ул. Ленина, 26.</w:t>
      </w:r>
    </w:p>
    <w:p w:rsidR="006605D9" w:rsidRPr="00B975EE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1DE9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 Земельных и градостроительных отношений администрации Верещагинского городского округа Пермского края)</w:t>
      </w:r>
    </w:p>
    <w:p w:rsidR="00FD1DE9" w:rsidRPr="00FD1DE9" w:rsidRDefault="00FD1DE9" w:rsidP="00FD1D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D1DE9">
        <w:rPr>
          <w:rFonts w:ascii="Times New Roman" w:hAnsi="Times New Roman" w:cs="Times New Roman"/>
          <w:color w:val="000000"/>
          <w:sz w:val="24"/>
          <w:szCs w:val="24"/>
        </w:rPr>
        <w:t xml:space="preserve">л/с </w:t>
      </w:r>
      <w:r w:rsidRPr="00FD1DE9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КПП                    593301001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единый казначейский (кор. счет) счет 40102810145370000048;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г.Пермь;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БИК 015773997</w:t>
      </w:r>
    </w:p>
    <w:p w:rsidR="00FD1DE9" w:rsidRPr="00FD1DE9" w:rsidRDefault="00FD1DE9" w:rsidP="00FD1DE9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FD1DE9">
        <w:rPr>
          <w:rFonts w:ascii="Times New Roman" w:hAnsi="Times New Roman" w:cs="Times New Roman"/>
          <w:color w:val="000000"/>
        </w:rPr>
        <w:t>КБК 0</w:t>
      </w:r>
    </w:p>
    <w:p w:rsidR="00282BF9" w:rsidRPr="00B975EE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975EE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EE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5A8C"/>
    <w:rsid w:val="00003EFF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B3671"/>
    <w:rsid w:val="002D5E68"/>
    <w:rsid w:val="002E492F"/>
    <w:rsid w:val="002F38A2"/>
    <w:rsid w:val="0034139A"/>
    <w:rsid w:val="003434EA"/>
    <w:rsid w:val="003967DD"/>
    <w:rsid w:val="003A7BF1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E2559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5215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14F80"/>
    <w:rsid w:val="00B2715A"/>
    <w:rsid w:val="00B64344"/>
    <w:rsid w:val="00B975EE"/>
    <w:rsid w:val="00B97646"/>
    <w:rsid w:val="00BC6C17"/>
    <w:rsid w:val="00BD5FDC"/>
    <w:rsid w:val="00BE1CA4"/>
    <w:rsid w:val="00BF7AEB"/>
    <w:rsid w:val="00C20693"/>
    <w:rsid w:val="00C3078E"/>
    <w:rsid w:val="00C33BFC"/>
    <w:rsid w:val="00C90712"/>
    <w:rsid w:val="00CA53C0"/>
    <w:rsid w:val="00CB27F7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37F32"/>
    <w:rsid w:val="00F45C6C"/>
    <w:rsid w:val="00F47BB7"/>
    <w:rsid w:val="00F709CF"/>
    <w:rsid w:val="00F752F1"/>
    <w:rsid w:val="00F971CF"/>
    <w:rsid w:val="00FB58BF"/>
    <w:rsid w:val="00FD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3700-616E-448E-9004-C6B1C7BF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86</cp:revision>
  <cp:lastPrinted>2022-07-08T04:29:00Z</cp:lastPrinted>
  <dcterms:created xsi:type="dcterms:W3CDTF">2019-03-13T05:01:00Z</dcterms:created>
  <dcterms:modified xsi:type="dcterms:W3CDTF">2022-10-12T06:37:00Z</dcterms:modified>
</cp:coreProperties>
</file>