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4F" w:rsidRPr="00F4624F" w:rsidRDefault="00F4624F" w:rsidP="00F4624F">
      <w:pPr>
        <w:adjustRightInd w:val="0"/>
        <w:spacing w:after="160"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24F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</w:p>
    <w:p w:rsidR="00F4624F" w:rsidRPr="00F4624F" w:rsidRDefault="00F4624F" w:rsidP="00F4624F">
      <w:pPr>
        <w:adjustRightInd w:val="0"/>
        <w:spacing w:after="160"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24F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Верещагинского городского  округа </w:t>
      </w:r>
      <w:r w:rsidR="00B822D6"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bookmarkStart w:id="0" w:name="_GoBack"/>
      <w:bookmarkEnd w:id="0"/>
    </w:p>
    <w:p w:rsidR="00F4624F" w:rsidRDefault="00F4624F" w:rsidP="00F4624F">
      <w:pPr>
        <w:adjustRightInd w:val="0"/>
        <w:spacing w:after="160"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2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822D6">
        <w:rPr>
          <w:rFonts w:ascii="Times New Roman" w:eastAsia="Calibri" w:hAnsi="Times New Roman" w:cs="Times New Roman"/>
          <w:sz w:val="28"/>
          <w:szCs w:val="28"/>
        </w:rPr>
        <w:t xml:space="preserve">10.02.2020 </w:t>
      </w:r>
      <w:r w:rsidRPr="00F4624F">
        <w:rPr>
          <w:rFonts w:ascii="Times New Roman" w:eastAsia="Calibri" w:hAnsi="Times New Roman" w:cs="Times New Roman"/>
          <w:sz w:val="28"/>
          <w:szCs w:val="28"/>
        </w:rPr>
        <w:t>№</w:t>
      </w:r>
      <w:r w:rsidR="00B8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2D6" w:rsidRPr="00B822D6">
        <w:rPr>
          <w:rFonts w:ascii="Times New Roman" w:eastAsia="Calibri" w:hAnsi="Times New Roman" w:cs="Times New Roman"/>
          <w:sz w:val="28"/>
          <w:szCs w:val="28"/>
        </w:rPr>
        <w:t>254-01-01-169</w:t>
      </w:r>
    </w:p>
    <w:p w:rsidR="00F4624F" w:rsidRPr="00F4624F" w:rsidRDefault="00F4624F" w:rsidP="00F4624F">
      <w:pPr>
        <w:adjustRightInd w:val="0"/>
        <w:spacing w:after="160"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ФОРМИРОВАНИЯ, ВЕДЕНИЯ,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И ОПУБЛИКОВАНИЯ ПЕРЕЧНЯ </w:t>
      </w:r>
      <w:r w:rsidRPr="00F4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F46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ИМУЩЕСТВА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 формирования, ведения, изменения и опубликования Перечня муниципального имущества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</w:t>
      </w:r>
      <w:proofErr w:type="gramEnd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624F">
        <w:rPr>
          <w:rFonts w:ascii="Times New Roman" w:eastAsia="Calibri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4624F">
        <w:rPr>
          <w:rFonts w:ascii="Times New Roman" w:eastAsia="Calibri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624F" w:rsidRPr="00F4624F" w:rsidRDefault="00F4624F" w:rsidP="00F4624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624F">
        <w:rPr>
          <w:rFonts w:ascii="Times New Roman" w:eastAsia="Calibri" w:hAnsi="Times New Roman" w:cs="Times New Roman"/>
          <w:sz w:val="28"/>
          <w:szCs w:val="28"/>
        </w:rPr>
        <w:t>В Перечне содержатся сведения о муниципальном имуществе свободном от прав третьих лиц (</w:t>
      </w:r>
      <w:r w:rsidRPr="00F4624F">
        <w:rPr>
          <w:rFonts w:ascii="Times New Roman" w:eastAsia="Calibri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4624F">
        <w:rPr>
          <w:rFonts w:ascii="Times New Roman" w:eastAsia="Calibri" w:hAnsi="Times New Roman" w:cs="Times New Roman"/>
          <w:sz w:val="28"/>
          <w:szCs w:val="28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</w:t>
      </w:r>
      <w:proofErr w:type="gramEnd"/>
      <w:r w:rsidRPr="00F462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4624F">
        <w:rPr>
          <w:rFonts w:ascii="Times New Roman" w:eastAsia="Calibri" w:hAnsi="Times New Roman" w:cs="Times New Roman"/>
          <w:sz w:val="28"/>
          <w:szCs w:val="28"/>
        </w:rPr>
        <w:t>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F4624F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предпринимательства, и о внесении изменений в отдельные </w:t>
      </w:r>
      <w:r w:rsidRPr="00F4624F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Перечня осуществляется в целях: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Реализации полномочий администрации Верещагинского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 в сфере оказания имущественной поддержки субъектов малого и среднего предпринимательства.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Повышения эффективности управления муниципальным имуществом, стимулирования развития малого и среднего предпринимательства на территории Верещагинского района. 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 и ведение Перечня основывается на следующих основных принципах:</w:t>
      </w:r>
    </w:p>
    <w:p w:rsidR="00F4624F" w:rsidRPr="00F4624F" w:rsidRDefault="00F4624F" w:rsidP="00F4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Ежегодная актуализация Перечня (до 1 ноября текущего года). 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Формирование, ведение Перечня, внесение в него изменений.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Par18"/>
      <w:bookmarkEnd w:id="1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и изменения в него утверждаются постановлением администрации Верещагинского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F46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Формирование и ведение Перечня осуществляется Управлением </w:t>
      </w:r>
      <w:r w:rsidR="0035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имущественных, земельных и градостроительных отношений администрации Верещагинского городского округа Пермского края 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</w:t>
      </w:r>
      <w:r w:rsidRPr="00F46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Перечень вносятся сведения об имуществе, соответствующем следующим критериям: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Имущество свободно от прав третьих лиц </w:t>
      </w:r>
      <w:r w:rsidRPr="00F4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Имущество не является объектом религиозного назначения;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 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</w:t>
      </w:r>
      <w:r w:rsidRPr="00F46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 МО "Верещагинский муниципальный район".  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не включено в действующий в текущем году и на очередной период План приватизации муниципального имущества Верещагинского городского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перечень имущества,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Имущество не признано аварийным и подлежащим сносу;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В отношении имущества, закрепленного за муниципальным  унитарным предприятием,</w:t>
      </w:r>
      <w:r w:rsidRPr="00F46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Перечень;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3.3.11. </w:t>
      </w:r>
      <w:proofErr w:type="gramStart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Запрещается включение имущества, сведения о котором включены в Перечень, в План приватизации.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</w:t>
      </w:r>
      <w:r w:rsidRPr="00F46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Уполномоченного органа, рабочей группы по вопросам имущественной поддержки субъектов малого и среднего предпринимательства, создаваемой  нормативным актом администрации Верещагинского муниципального района, или на основании предложений субъектов малого и среднего предпринимательства, некоммерческих организаций, 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выражающих интересы субъектов малого и</w:t>
      </w:r>
      <w:proofErr w:type="gramEnd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4624F" w:rsidRPr="00F4624F" w:rsidRDefault="00F4624F" w:rsidP="00F4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"/>
      <w:bookmarkEnd w:id="3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"/>
      <w:bookmarkEnd w:id="4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Об отказе в учете предложений с направлением лицу, представившему предложение, мотивированного ответа.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Имущество не соответствует критериям, установленным пунктом 3.3 настоящего Порядка.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балансодержателя.</w:t>
      </w:r>
      <w:r w:rsidRPr="00F46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Сведения о муниципальном имуществе могут быть исключены из Перечня в следующих случаях: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3.9.1. В течение 2 лет </w:t>
      </w:r>
      <w:proofErr w:type="gramStart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включения сведений о муниципальном имуществе в Перечень в отношении такого имущества от субъектов</w:t>
      </w:r>
      <w:proofErr w:type="gramEnd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и организаций инфраструктуры поддержки не поступило: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имуществом;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ни одного заявления о предоставлении имущества, в том числе без проведения аукциона (конкурса) в случаях, предусмотренных Федеральным </w:t>
      </w:r>
      <w:hyperlink r:id="rId8" w:history="1">
        <w:r w:rsidRPr="00F46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№ 135-ФЗ «О защите конкуренции».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Сведения о муниципальном имуществе подлежат исключению из Перечня, в следующих случаях:</w:t>
      </w:r>
    </w:p>
    <w:p w:rsidR="00F4624F" w:rsidRPr="00F4624F" w:rsidRDefault="00F4624F" w:rsidP="00F4624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 В отношении имущества принято решение о его использовании для муниципальных нужд</w:t>
      </w:r>
      <w:r w:rsidR="0035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об исключении имущества из Перечня при этом указывается направление использования имущества;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3.10.2. Право </w:t>
      </w:r>
      <w:r w:rsidR="0035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имущество прекращено по решению суда или в ином установленном законом порядке;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Прекращение существования имущества в результате его гибели или уничтожения;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3.10.5. </w:t>
      </w:r>
      <w:proofErr w:type="gramStart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39.3 Земельного кодекса Российской Федерации.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случае</w:t>
      </w:r>
      <w:proofErr w:type="gramStart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характеристики имущества изменились таким образом, что имущество стало непригодным для использования по целевому назначению, сведения о нем могут быть сохранены в Перечне, при условии предоставления его субъекту малого и среднего предпринимательства или организации инфраструктуры поддержки на условиях, обеспечивающих проведение его капитального ремонта и (или) реконструкции арендатором в соответствии с нормативным актом администрации Верещагинского муниципального района.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Решение об исключении из Перечня имущества, предоставленного в аренду субъекту малого и среднего предпринимательства или организации инфраструктуры поддержки, может быть принято при наличии письменного согласия арендатора с таким исключением, кроме случая, указанного в подпунктах 3.10.3-3.10.5 пункта 3.10 настоящего Порядка.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Опубликование Перечня и предоставление сведений о включенном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него имуществе 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Администрация Верещагинского </w:t>
      </w:r>
      <w:r w:rsidR="00353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Обеспечивает опубликование Перечня или изменений в Перечень в средствах массовой информации  в течение 10 рабочих дней со дня их утверждения.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Осуществляет в течение 3 рабочих дней со дня утверждения Перечня или изменений в Перечень размещение Перечня на официальном сайте Верещагинского муниципального района в информационно-телекоммуникационной сети «Интернет» www.veradm.ru.</w:t>
      </w:r>
    </w:p>
    <w:p w:rsidR="00F4624F" w:rsidRPr="00F4624F" w:rsidRDefault="00F4624F" w:rsidP="00F4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proofErr w:type="gramStart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орган исполнительной власти субъекта Российской Федерации, уполномоченный на взаимодействие с АО «Федеральная корпорация по развитию малого и среднего предпринимательства» в области развития малого и среднего предпринимательства,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</w:t>
      </w:r>
      <w:proofErr w:type="gramEnd"/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</w:t>
      </w:r>
      <w:r w:rsidRPr="00F46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развитию малого и среднего предпринимательства», формы представления и состава таких сведений».</w:t>
      </w: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P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4F" w:rsidRDefault="00F4624F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13" w:rsidRDefault="00353E13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13" w:rsidRDefault="00353E13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13" w:rsidRDefault="00353E13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13" w:rsidRDefault="00353E13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13" w:rsidRPr="00F4624F" w:rsidRDefault="00353E13" w:rsidP="00F4624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3E13" w:rsidRPr="00F4624F" w:rsidSect="00220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418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38" w:rsidRDefault="00486F38" w:rsidP="00220E04">
      <w:pPr>
        <w:spacing w:after="0" w:line="240" w:lineRule="auto"/>
      </w:pPr>
      <w:r>
        <w:separator/>
      </w:r>
    </w:p>
  </w:endnote>
  <w:endnote w:type="continuationSeparator" w:id="0">
    <w:p w:rsidR="00486F38" w:rsidRDefault="00486F38" w:rsidP="0022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04" w:rsidRDefault="00220E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553C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04" w:rsidRDefault="00220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38" w:rsidRDefault="00486F38" w:rsidP="00220E04">
      <w:pPr>
        <w:spacing w:after="0" w:line="240" w:lineRule="auto"/>
      </w:pPr>
      <w:r>
        <w:separator/>
      </w:r>
    </w:p>
  </w:footnote>
  <w:footnote w:type="continuationSeparator" w:id="0">
    <w:p w:rsidR="00486F38" w:rsidRDefault="00486F38" w:rsidP="0022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553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486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553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22D6">
      <w:rPr>
        <w:rStyle w:val="a7"/>
        <w:noProof/>
      </w:rPr>
      <w:t>2</w:t>
    </w:r>
    <w:r>
      <w:rPr>
        <w:rStyle w:val="a7"/>
      </w:rPr>
      <w:fldChar w:fldCharType="end"/>
    </w:r>
  </w:p>
  <w:p w:rsidR="009B151F" w:rsidRDefault="00486F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04" w:rsidRDefault="00220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760AE032"/>
    <w:lvl w:ilvl="0" w:tplc="8800033A">
      <w:start w:val="1"/>
      <w:numFmt w:val="bullet"/>
      <w:lvlText w:val="-"/>
      <w:lvlJc w:val="left"/>
      <w:pPr>
        <w:ind w:left="0" w:firstLine="0"/>
      </w:pPr>
    </w:lvl>
    <w:lvl w:ilvl="1" w:tplc="0D0834D2">
      <w:numFmt w:val="decimal"/>
      <w:lvlText w:val=""/>
      <w:lvlJc w:val="left"/>
      <w:pPr>
        <w:ind w:left="0" w:firstLine="0"/>
      </w:pPr>
    </w:lvl>
    <w:lvl w:ilvl="2" w:tplc="A3626F76">
      <w:numFmt w:val="decimal"/>
      <w:lvlText w:val=""/>
      <w:lvlJc w:val="left"/>
      <w:pPr>
        <w:ind w:left="0" w:firstLine="0"/>
      </w:pPr>
    </w:lvl>
    <w:lvl w:ilvl="3" w:tplc="5BF651BC">
      <w:numFmt w:val="decimal"/>
      <w:lvlText w:val=""/>
      <w:lvlJc w:val="left"/>
      <w:pPr>
        <w:ind w:left="0" w:firstLine="0"/>
      </w:pPr>
    </w:lvl>
    <w:lvl w:ilvl="4" w:tplc="ED3E2350">
      <w:numFmt w:val="decimal"/>
      <w:lvlText w:val=""/>
      <w:lvlJc w:val="left"/>
      <w:pPr>
        <w:ind w:left="0" w:firstLine="0"/>
      </w:pPr>
    </w:lvl>
    <w:lvl w:ilvl="5" w:tplc="0DB66E80">
      <w:numFmt w:val="decimal"/>
      <w:lvlText w:val=""/>
      <w:lvlJc w:val="left"/>
      <w:pPr>
        <w:ind w:left="0" w:firstLine="0"/>
      </w:pPr>
    </w:lvl>
    <w:lvl w:ilvl="6" w:tplc="AACE4518">
      <w:numFmt w:val="decimal"/>
      <w:lvlText w:val=""/>
      <w:lvlJc w:val="left"/>
      <w:pPr>
        <w:ind w:left="0" w:firstLine="0"/>
      </w:pPr>
    </w:lvl>
    <w:lvl w:ilvl="7" w:tplc="1E7C0142">
      <w:numFmt w:val="decimal"/>
      <w:lvlText w:val=""/>
      <w:lvlJc w:val="left"/>
      <w:pPr>
        <w:ind w:left="0" w:firstLine="0"/>
      </w:pPr>
    </w:lvl>
    <w:lvl w:ilvl="8" w:tplc="7EECB64E">
      <w:numFmt w:val="decimal"/>
      <w:lvlText w:val=""/>
      <w:lvlJc w:val="left"/>
      <w:pPr>
        <w:ind w:left="0" w:firstLine="0"/>
      </w:pPr>
    </w:lvl>
  </w:abstractNum>
  <w:abstractNum w:abstractNumId="1">
    <w:nsid w:val="08BD5EFB"/>
    <w:multiLevelType w:val="multilevel"/>
    <w:tmpl w:val="26C6F7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D685DDE"/>
    <w:multiLevelType w:val="hybridMultilevel"/>
    <w:tmpl w:val="540CDF24"/>
    <w:lvl w:ilvl="0" w:tplc="72B0279E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24D94F58"/>
    <w:multiLevelType w:val="multilevel"/>
    <w:tmpl w:val="3E5A8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4ADB06BB"/>
    <w:multiLevelType w:val="multilevel"/>
    <w:tmpl w:val="CAFE2CB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4F"/>
    <w:rsid w:val="000C7B88"/>
    <w:rsid w:val="00204A96"/>
    <w:rsid w:val="00220E04"/>
    <w:rsid w:val="00353E13"/>
    <w:rsid w:val="00486F38"/>
    <w:rsid w:val="009553C4"/>
    <w:rsid w:val="00B822D6"/>
    <w:rsid w:val="00F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24F"/>
  </w:style>
  <w:style w:type="paragraph" w:styleId="a5">
    <w:name w:val="footer"/>
    <w:basedOn w:val="a"/>
    <w:link w:val="a6"/>
    <w:uiPriority w:val="99"/>
    <w:unhideWhenUsed/>
    <w:rsid w:val="00F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24F"/>
  </w:style>
  <w:style w:type="character" w:styleId="a7">
    <w:name w:val="page number"/>
    <w:rsid w:val="00F4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24F"/>
  </w:style>
  <w:style w:type="paragraph" w:styleId="a5">
    <w:name w:val="footer"/>
    <w:basedOn w:val="a"/>
    <w:link w:val="a6"/>
    <w:uiPriority w:val="99"/>
    <w:unhideWhenUsed/>
    <w:rsid w:val="00F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24F"/>
  </w:style>
  <w:style w:type="character" w:styleId="a7">
    <w:name w:val="page number"/>
    <w:rsid w:val="00F4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2020-01-24T10:55:00Z</dcterms:created>
  <dcterms:modified xsi:type="dcterms:W3CDTF">2020-02-11T08:11:00Z</dcterms:modified>
</cp:coreProperties>
</file>