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BDF89" w14:textId="77777777" w:rsidR="008300BD" w:rsidRDefault="00106E85" w:rsidP="008300BD">
      <w:pPr>
        <w:pStyle w:val="a6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2CF800" wp14:editId="7CDC7FF0">
                <wp:simplePos x="0" y="0"/>
                <wp:positionH relativeFrom="page">
                  <wp:posOffset>5046980</wp:posOffset>
                </wp:positionH>
                <wp:positionV relativeFrom="page">
                  <wp:posOffset>2147570</wp:posOffset>
                </wp:positionV>
                <wp:extent cx="1278255" cy="274320"/>
                <wp:effectExtent l="0" t="0" r="17145" b="1143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5B34C" w14:textId="1CA1B57C" w:rsidR="00311DAC" w:rsidRPr="00482A25" w:rsidRDefault="0047196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 w:rsidRPr="0047196E">
                              <w:rPr>
                                <w:szCs w:val="28"/>
                                <w:lang w:val="ru-RU"/>
                              </w:rPr>
                              <w:t>254-01-01-966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margin-left:397.4pt;margin-top:169.1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" filled="f" stroked="f">
                <v:textbox inset="0,0,0,0">
                  <w:txbxContent>
                    <w:p w14:paraId="01F5B34C" w14:textId="1CA1B57C" w:rsidR="00311DAC" w:rsidRPr="00482A25" w:rsidRDefault="0047196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 w:rsidRPr="0047196E">
                        <w:rPr>
                          <w:szCs w:val="28"/>
                          <w:lang w:val="ru-RU"/>
                        </w:rPr>
                        <w:t>254-01-01-966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B32DE82" wp14:editId="2D9F508E">
                <wp:simplePos x="0" y="0"/>
                <wp:positionH relativeFrom="page">
                  <wp:posOffset>1326515</wp:posOffset>
                </wp:positionH>
                <wp:positionV relativeFrom="page">
                  <wp:posOffset>2147570</wp:posOffset>
                </wp:positionV>
                <wp:extent cx="1278255" cy="274320"/>
                <wp:effectExtent l="0" t="0" r="17145" b="1143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67C261" w14:textId="02BC125E" w:rsidR="00311DAC" w:rsidRPr="00482A25" w:rsidRDefault="0047196E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16.05.2022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7" type="#_x0000_t202" style="position:absolute;margin-left:104.45pt;margin-top:169.1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" filled="f" stroked="f">
                <v:textbox inset="0,0,0,0">
                  <w:txbxContent>
                    <w:p w14:paraId="0267C261" w14:textId="02BC125E" w:rsidR="00311DAC" w:rsidRPr="00482A25" w:rsidRDefault="0047196E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16.05.2022</w:t>
                      </w: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84252">
        <w:rPr>
          <w:b w:val="0"/>
          <w:noProof/>
        </w:rPr>
        <w:drawing>
          <wp:anchor distT="0" distB="0" distL="114300" distR="114300" simplePos="0" relativeHeight="251657216" behindDoc="0" locked="0" layoutInCell="1" allowOverlap="1" wp14:anchorId="7CD271E3" wp14:editId="5E2C0F42">
            <wp:simplePos x="0" y="0"/>
            <wp:positionH relativeFrom="page">
              <wp:posOffset>651510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84252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98EF824" wp14:editId="2B892784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DA9C5C" w14:textId="77777777"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8" type="#_x0000_t202" style="position:absolute;margin-left:85.05pt;margin-top:760.35pt;width:266.4pt;height:29.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Z/+sg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" filled="f" stroked="f">
                <v:textbox inset="0,0,0,0">
                  <w:txbxContent>
                    <w:p w14:paraId="37DA9C5C" w14:textId="77777777"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t xml:space="preserve">О </w:t>
      </w:r>
      <w:r w:rsidR="008300BD">
        <w:t>проведении открытого аукциона</w:t>
      </w:r>
    </w:p>
    <w:p w14:paraId="3F9E40F8" w14:textId="77777777" w:rsidR="008300BD" w:rsidRDefault="008300BD" w:rsidP="008300BD">
      <w:pPr>
        <w:pStyle w:val="a6"/>
        <w:spacing w:after="0" w:line="240" w:lineRule="auto"/>
        <w:rPr>
          <w:b w:val="0"/>
          <w:szCs w:val="28"/>
        </w:rPr>
      </w:pPr>
    </w:p>
    <w:p w14:paraId="33AC9842" w14:textId="5361B0E3" w:rsidR="008300BD" w:rsidRPr="00070FD2" w:rsidRDefault="008300BD" w:rsidP="008300BD">
      <w:pPr>
        <w:pStyle w:val="a6"/>
        <w:spacing w:after="0" w:line="240" w:lineRule="auto"/>
        <w:ind w:firstLine="709"/>
        <w:jc w:val="both"/>
        <w:rPr>
          <w:b w:val="0"/>
        </w:rPr>
      </w:pPr>
      <w:proofErr w:type="gramStart"/>
      <w:r w:rsidRPr="006668E5">
        <w:rPr>
          <w:b w:val="0"/>
          <w:szCs w:val="28"/>
        </w:rPr>
        <w:t xml:space="preserve">В целях установки и размещения рекламных конструкции на территории Верещагинского </w:t>
      </w:r>
      <w:r>
        <w:rPr>
          <w:b w:val="0"/>
          <w:szCs w:val="28"/>
        </w:rPr>
        <w:t>городского округа Пермского края</w:t>
      </w:r>
      <w:r w:rsidRPr="006668E5">
        <w:rPr>
          <w:b w:val="0"/>
          <w:szCs w:val="28"/>
        </w:rPr>
        <w:t>, руководствуясь Гражданским Кодексом Российской Федерации,   Федеральным    законом    от    13.03.2006 г. № 38-ФЗ  «О рекламе»,</w:t>
      </w:r>
      <w:r w:rsidRPr="00070FD2">
        <w:rPr>
          <w:b w:val="0"/>
          <w:szCs w:val="28"/>
        </w:rPr>
        <w:t xml:space="preserve"> </w:t>
      </w:r>
      <w:r>
        <w:rPr>
          <w:b w:val="0"/>
          <w:szCs w:val="28"/>
        </w:rPr>
        <w:t>п</w:t>
      </w:r>
      <w:r w:rsidRPr="006668E5">
        <w:rPr>
          <w:b w:val="0"/>
          <w:szCs w:val="28"/>
        </w:rPr>
        <w:t xml:space="preserve">остановлением администрации Верещагинского </w:t>
      </w:r>
      <w:r>
        <w:rPr>
          <w:b w:val="0"/>
          <w:szCs w:val="28"/>
        </w:rPr>
        <w:t>городского округа Пермского края</w:t>
      </w:r>
      <w:r w:rsidRPr="006668E5">
        <w:rPr>
          <w:b w:val="0"/>
          <w:szCs w:val="28"/>
        </w:rPr>
        <w:t xml:space="preserve"> от </w:t>
      </w:r>
      <w:r>
        <w:rPr>
          <w:b w:val="0"/>
          <w:szCs w:val="28"/>
        </w:rPr>
        <w:t>12.05.2020</w:t>
      </w:r>
      <w:r w:rsidRPr="006668E5">
        <w:rPr>
          <w:b w:val="0"/>
          <w:szCs w:val="28"/>
        </w:rPr>
        <w:t xml:space="preserve"> г. № </w:t>
      </w:r>
      <w:r>
        <w:rPr>
          <w:b w:val="0"/>
          <w:szCs w:val="28"/>
        </w:rPr>
        <w:t>254-01-01-671</w:t>
      </w:r>
      <w:r w:rsidRPr="006668E5">
        <w:rPr>
          <w:b w:val="0"/>
          <w:szCs w:val="28"/>
        </w:rPr>
        <w:t xml:space="preserve"> «О Порядке размещения рекламных конструкций на территории Верещагинского </w:t>
      </w:r>
      <w:r>
        <w:rPr>
          <w:b w:val="0"/>
          <w:szCs w:val="28"/>
        </w:rPr>
        <w:t>городского округа Пермского края</w:t>
      </w:r>
      <w:r w:rsidRPr="006668E5">
        <w:rPr>
          <w:b w:val="0"/>
          <w:szCs w:val="28"/>
        </w:rPr>
        <w:t>»,</w:t>
      </w:r>
      <w:r>
        <w:rPr>
          <w:b w:val="0"/>
          <w:szCs w:val="28"/>
        </w:rPr>
        <w:t xml:space="preserve"> постановлением администрации Верещагинского муниципального района Пермского края «Об утверждении Схемы</w:t>
      </w:r>
      <w:proofErr w:type="gramEnd"/>
      <w:r>
        <w:rPr>
          <w:b w:val="0"/>
          <w:szCs w:val="28"/>
        </w:rPr>
        <w:t xml:space="preserve"> размещения рекламных конструкций на территории Верещагинского городского округа Пермского края» от 28.10.2019 г. №254-01-01-1374,</w:t>
      </w:r>
      <w:r w:rsidRPr="006668E5">
        <w:rPr>
          <w:b w:val="0"/>
          <w:szCs w:val="28"/>
        </w:rPr>
        <w:t xml:space="preserve"> </w:t>
      </w:r>
      <w:r w:rsidRPr="00070FD2">
        <w:rPr>
          <w:b w:val="0"/>
          <w:szCs w:val="28"/>
        </w:rPr>
        <w:t xml:space="preserve">Уставом муниципального образования Верещагинский городской округ Пермского края, </w:t>
      </w:r>
    </w:p>
    <w:p w14:paraId="7F59D9CA" w14:textId="77777777" w:rsidR="008300BD" w:rsidRDefault="008300BD" w:rsidP="00D325D2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14:paraId="350514F7" w14:textId="77777777" w:rsidR="008300BD" w:rsidRDefault="008300BD" w:rsidP="008300B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6671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Провести открытый аукцион на право заключения договора на установку и эксплуатацию рекламных конструкций:</w:t>
      </w:r>
    </w:p>
    <w:p w14:paraId="1F0227DE" w14:textId="77777777" w:rsidR="008300BD" w:rsidRPr="003F63AA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3F63AA">
        <w:rPr>
          <w:rFonts w:ascii="Times New Roman" w:hAnsi="Times New Roman"/>
          <w:sz w:val="28"/>
          <w:szCs w:val="28"/>
        </w:rPr>
        <w:t>Лот № 1. Пермский край, Верещагинский городской округ, г. Верещагино, ул. Энергетиков, (на повороте у бывшего поста ГАИ), (шифр рекламной конструкции Щ-1);</w:t>
      </w:r>
    </w:p>
    <w:p w14:paraId="30C024D9" w14:textId="77777777" w:rsidR="008300BD" w:rsidRPr="003F63AA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3F63AA">
        <w:rPr>
          <w:rFonts w:ascii="Times New Roman" w:hAnsi="Times New Roman"/>
          <w:sz w:val="28"/>
          <w:szCs w:val="28"/>
        </w:rPr>
        <w:t xml:space="preserve">Лот №2. Пермский край, Верещагинский городской округ, г. Верещагино, ул. </w:t>
      </w:r>
      <w:proofErr w:type="spellStart"/>
      <w:r w:rsidRPr="003F63AA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3F63AA">
        <w:rPr>
          <w:rFonts w:ascii="Times New Roman" w:hAnsi="Times New Roman"/>
          <w:sz w:val="28"/>
          <w:szCs w:val="28"/>
        </w:rPr>
        <w:t xml:space="preserve">, напротив продуктового рынка ул. </w:t>
      </w:r>
      <w:proofErr w:type="spellStart"/>
      <w:r w:rsidRPr="003F63AA">
        <w:rPr>
          <w:rFonts w:ascii="Times New Roman" w:hAnsi="Times New Roman"/>
          <w:sz w:val="28"/>
          <w:szCs w:val="28"/>
        </w:rPr>
        <w:t>К.Маркса</w:t>
      </w:r>
      <w:proofErr w:type="spellEnd"/>
      <w:r w:rsidRPr="003F63AA">
        <w:rPr>
          <w:rFonts w:ascii="Times New Roman" w:hAnsi="Times New Roman"/>
          <w:sz w:val="28"/>
          <w:szCs w:val="28"/>
        </w:rPr>
        <w:t xml:space="preserve"> 49 (шифр рекламной конструкции Щ-3);</w:t>
      </w:r>
    </w:p>
    <w:p w14:paraId="56527152" w14:textId="77777777" w:rsidR="008300BD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3F63AA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3</w:t>
      </w:r>
      <w:r w:rsidRPr="003F63AA">
        <w:rPr>
          <w:rFonts w:ascii="Times New Roman" w:hAnsi="Times New Roman"/>
          <w:sz w:val="28"/>
          <w:szCs w:val="28"/>
        </w:rPr>
        <w:t>. Пермский край, Верещагинский городской округ, г. Верещагино,</w:t>
      </w:r>
      <w:r>
        <w:rPr>
          <w:rFonts w:ascii="Times New Roman" w:hAnsi="Times New Roman"/>
          <w:sz w:val="28"/>
          <w:szCs w:val="28"/>
        </w:rPr>
        <w:t xml:space="preserve"> ул. Ленина, с северной стороны дома №4 (шифр рекламной конструкции Щ-4);</w:t>
      </w:r>
    </w:p>
    <w:p w14:paraId="33D2447C" w14:textId="77777777" w:rsidR="008300BD" w:rsidRPr="003F63AA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№4. </w:t>
      </w:r>
      <w:r w:rsidRPr="003F63AA">
        <w:rPr>
          <w:rFonts w:ascii="Times New Roman" w:hAnsi="Times New Roman"/>
          <w:sz w:val="28"/>
          <w:szCs w:val="28"/>
        </w:rPr>
        <w:t>Пермский край, Верещагинский городской округ, г. Верещагино, ул. Энгельса, около городского парка (шифр рекламной конструкции Щ-5);</w:t>
      </w:r>
    </w:p>
    <w:p w14:paraId="249A1FE4" w14:textId="77777777" w:rsidR="008300BD" w:rsidRPr="003F63AA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3F63AA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5</w:t>
      </w:r>
      <w:r w:rsidRPr="003F63AA">
        <w:rPr>
          <w:rFonts w:ascii="Times New Roman" w:hAnsi="Times New Roman"/>
          <w:sz w:val="28"/>
          <w:szCs w:val="28"/>
        </w:rPr>
        <w:t xml:space="preserve">. Пермский край, Верещагинский городской округ, г. Верещагино, ул. Советская, между ул. Ленина и ул. </w:t>
      </w:r>
      <w:proofErr w:type="spellStart"/>
      <w:r w:rsidRPr="003F63AA">
        <w:rPr>
          <w:rFonts w:ascii="Times New Roman" w:hAnsi="Times New Roman"/>
          <w:sz w:val="28"/>
          <w:szCs w:val="28"/>
        </w:rPr>
        <w:t>О.Кошевого</w:t>
      </w:r>
      <w:proofErr w:type="spellEnd"/>
      <w:r w:rsidRPr="003F63AA">
        <w:rPr>
          <w:rFonts w:ascii="Times New Roman" w:hAnsi="Times New Roman"/>
          <w:sz w:val="28"/>
          <w:szCs w:val="28"/>
        </w:rPr>
        <w:t xml:space="preserve"> (шифр рекламной конструкции Щ-6</w:t>
      </w:r>
      <w:r>
        <w:rPr>
          <w:rFonts w:ascii="Times New Roman" w:hAnsi="Times New Roman"/>
          <w:sz w:val="28"/>
          <w:szCs w:val="28"/>
        </w:rPr>
        <w:t>);</w:t>
      </w:r>
    </w:p>
    <w:p w14:paraId="47C6354F" w14:textId="77777777" w:rsidR="008300BD" w:rsidRPr="003F63AA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3F63AA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6</w:t>
      </w:r>
      <w:r w:rsidRPr="003F63AA">
        <w:rPr>
          <w:rFonts w:ascii="Times New Roman" w:hAnsi="Times New Roman"/>
          <w:sz w:val="28"/>
          <w:szCs w:val="28"/>
        </w:rPr>
        <w:t>. Пермский край, Верещагинский городской округ, г. Верещагино, Очерский тракт №47 (шифр рекламной конструкции Щ-7);</w:t>
      </w:r>
    </w:p>
    <w:p w14:paraId="19F7FC7B" w14:textId="77777777" w:rsidR="008300BD" w:rsidRPr="003F63AA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3F63AA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7</w:t>
      </w:r>
      <w:r w:rsidRPr="003F63AA">
        <w:rPr>
          <w:rFonts w:ascii="Times New Roman" w:hAnsi="Times New Roman"/>
          <w:sz w:val="28"/>
          <w:szCs w:val="28"/>
        </w:rPr>
        <w:t>. Пермский край, Верещагинский городской округ, г. Верещагино, Очерский тракт №48 (шифр рекламной конструкции Щ-8);</w:t>
      </w:r>
    </w:p>
    <w:p w14:paraId="599DB9EC" w14:textId="77777777" w:rsidR="008300BD" w:rsidRPr="003F63AA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3F63AA">
        <w:rPr>
          <w:rFonts w:ascii="Times New Roman" w:hAnsi="Times New Roman"/>
          <w:sz w:val="28"/>
          <w:szCs w:val="28"/>
        </w:rPr>
        <w:lastRenderedPageBreak/>
        <w:t>Лот №</w:t>
      </w:r>
      <w:r>
        <w:rPr>
          <w:rFonts w:ascii="Times New Roman" w:hAnsi="Times New Roman"/>
          <w:sz w:val="28"/>
          <w:szCs w:val="28"/>
        </w:rPr>
        <w:t>8</w:t>
      </w:r>
      <w:r w:rsidRPr="003F63AA">
        <w:rPr>
          <w:rFonts w:ascii="Times New Roman" w:hAnsi="Times New Roman"/>
          <w:sz w:val="28"/>
          <w:szCs w:val="28"/>
        </w:rPr>
        <w:t>. Пермский край, Верещагинский городской округ, г. Верещагино, Очерский тракт №50 (шифр рекламной конструкции Щ-9);</w:t>
      </w:r>
    </w:p>
    <w:p w14:paraId="12F27844" w14:textId="77777777" w:rsidR="008300BD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 w:rsidRPr="003F63AA">
        <w:rPr>
          <w:rFonts w:ascii="Times New Roman" w:hAnsi="Times New Roman"/>
          <w:sz w:val="28"/>
          <w:szCs w:val="28"/>
        </w:rPr>
        <w:t>Лот №</w:t>
      </w:r>
      <w:r>
        <w:rPr>
          <w:rFonts w:ascii="Times New Roman" w:hAnsi="Times New Roman"/>
          <w:sz w:val="28"/>
          <w:szCs w:val="28"/>
        </w:rPr>
        <w:t>9</w:t>
      </w:r>
      <w:r w:rsidRPr="003F63AA">
        <w:rPr>
          <w:rFonts w:ascii="Times New Roman" w:hAnsi="Times New Roman"/>
          <w:sz w:val="28"/>
          <w:szCs w:val="28"/>
        </w:rPr>
        <w:t>. Пермский край, Верещагинский городской округ, г. Верещагино,</w:t>
      </w:r>
      <w:r>
        <w:rPr>
          <w:rFonts w:ascii="Times New Roman" w:hAnsi="Times New Roman"/>
          <w:sz w:val="28"/>
          <w:szCs w:val="28"/>
        </w:rPr>
        <w:t xml:space="preserve"> около здания по ул. Ленина, 18 (шифр рекламной конструкции Щ-10)</w:t>
      </w:r>
    </w:p>
    <w:p w14:paraId="7AFC80E5" w14:textId="77777777" w:rsidR="008300BD" w:rsidRPr="003F63AA" w:rsidRDefault="008300BD" w:rsidP="008300BD">
      <w:pPr>
        <w:pStyle w:val="af"/>
        <w:ind w:right="-8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Лот №10. </w:t>
      </w:r>
      <w:r w:rsidRPr="003F63AA">
        <w:rPr>
          <w:rFonts w:ascii="Times New Roman" w:hAnsi="Times New Roman"/>
          <w:sz w:val="28"/>
          <w:szCs w:val="28"/>
        </w:rPr>
        <w:t>Пермский край, Верещагинский городской округ, г. Верещагино, Очерский тракт, (шифр ре</w:t>
      </w:r>
      <w:r>
        <w:rPr>
          <w:rFonts w:ascii="Times New Roman" w:hAnsi="Times New Roman"/>
          <w:sz w:val="28"/>
          <w:szCs w:val="28"/>
        </w:rPr>
        <w:t>кламной конструкции Щ-13</w:t>
      </w:r>
      <w:r w:rsidRPr="003F63AA">
        <w:rPr>
          <w:rFonts w:ascii="Times New Roman" w:hAnsi="Times New Roman"/>
          <w:sz w:val="28"/>
          <w:szCs w:val="28"/>
        </w:rPr>
        <w:t>).</w:t>
      </w:r>
    </w:p>
    <w:p w14:paraId="43E9DA3C" w14:textId="77777777" w:rsidR="008300BD" w:rsidRPr="00680DD4" w:rsidRDefault="008300BD" w:rsidP="008300B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прилагаемую документацию об открытом аукционе.</w:t>
      </w:r>
    </w:p>
    <w:p w14:paraId="7D66122D" w14:textId="77777777" w:rsidR="008300BD" w:rsidRPr="006668E5" w:rsidRDefault="008300BD" w:rsidP="008300BD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t> </w:t>
      </w:r>
      <w:r>
        <w:rPr>
          <w:rFonts w:ascii="Times New Roman" w:hAnsi="Times New Roman"/>
          <w:sz w:val="28"/>
          <w:szCs w:val="28"/>
        </w:rPr>
        <w:t xml:space="preserve">Начальнику </w:t>
      </w:r>
      <w:r w:rsidRPr="006668E5">
        <w:rPr>
          <w:rFonts w:ascii="Times New Roman" w:hAnsi="Times New Roman"/>
          <w:sz w:val="28"/>
          <w:szCs w:val="28"/>
        </w:rPr>
        <w:t>Управления имущественных, земельных и градостроительных отношений администрации Верещагинского городского округа Пермского края</w:t>
      </w:r>
      <w:r w:rsidRPr="006668E5">
        <w:rPr>
          <w:rFonts w:ascii="Times New Roman" w:hAnsi="Times New Roman"/>
          <w:sz w:val="40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Н.В. </w:t>
      </w:r>
      <w:proofErr w:type="spellStart"/>
      <w:r>
        <w:rPr>
          <w:rFonts w:ascii="Times New Roman" w:hAnsi="Times New Roman"/>
          <w:sz w:val="28"/>
          <w:szCs w:val="28"/>
        </w:rPr>
        <w:t>Неволиной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обеспечить проведение аукциона в соответствии с действующим законодательством. </w:t>
      </w:r>
    </w:p>
    <w:p w14:paraId="4FD43525" w14:textId="77777777" w:rsidR="008300BD" w:rsidRDefault="008300BD" w:rsidP="008300BD">
      <w:pPr>
        <w:pStyle w:val="ad"/>
        <w:ind w:right="-5"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начальника Управления имущественных, земельных и градостроительных отношений администрации Верещагинского городского округа Пермского края Неволину Н.В.</w:t>
      </w:r>
    </w:p>
    <w:p w14:paraId="1B079C64" w14:textId="77777777" w:rsidR="008300BD" w:rsidRDefault="008300BD" w:rsidP="008300BD">
      <w:pPr>
        <w:pStyle w:val="ad"/>
        <w:ind w:right="-5" w:firstLine="709"/>
        <w:jc w:val="both"/>
        <w:rPr>
          <w:szCs w:val="28"/>
        </w:rPr>
      </w:pPr>
    </w:p>
    <w:p w14:paraId="0E077AE7" w14:textId="77777777" w:rsidR="008300BD" w:rsidRDefault="008300BD" w:rsidP="008300BD">
      <w:pPr>
        <w:pStyle w:val="ad"/>
        <w:ind w:right="-5" w:firstLine="709"/>
        <w:jc w:val="both"/>
        <w:rPr>
          <w:szCs w:val="28"/>
        </w:rPr>
      </w:pPr>
    </w:p>
    <w:p w14:paraId="5002A9D6" w14:textId="77777777" w:rsidR="008300BD" w:rsidRDefault="008300BD" w:rsidP="00F300BB">
      <w:pPr>
        <w:pStyle w:val="ad"/>
        <w:ind w:right="-5"/>
        <w:jc w:val="both"/>
        <w:rPr>
          <w:szCs w:val="28"/>
        </w:rPr>
      </w:pPr>
      <w:r>
        <w:rPr>
          <w:szCs w:val="28"/>
        </w:rPr>
        <w:t>Глава городского округа-</w:t>
      </w:r>
    </w:p>
    <w:p w14:paraId="113A603F" w14:textId="77777777" w:rsidR="008300BD" w:rsidRDefault="008300BD" w:rsidP="00F300BB">
      <w:pPr>
        <w:jc w:val="both"/>
        <w:rPr>
          <w:szCs w:val="28"/>
        </w:rPr>
      </w:pPr>
      <w:r>
        <w:rPr>
          <w:szCs w:val="28"/>
        </w:rPr>
        <w:t xml:space="preserve">глава администрации Верещагинского </w:t>
      </w:r>
    </w:p>
    <w:p w14:paraId="078AFAC7" w14:textId="77777777" w:rsidR="008300BD" w:rsidRPr="00EF3FC4" w:rsidRDefault="008300BD" w:rsidP="00F300BB">
      <w:pPr>
        <w:jc w:val="both"/>
        <w:rPr>
          <w:szCs w:val="28"/>
        </w:rPr>
      </w:pPr>
      <w:r>
        <w:rPr>
          <w:szCs w:val="28"/>
        </w:rPr>
        <w:t>городского округа Пермского края                                                     С. В. Кондратьев</w:t>
      </w:r>
    </w:p>
    <w:p w14:paraId="2E129DEE" w14:textId="7BBA4316" w:rsidR="00106E85" w:rsidRPr="00644C40" w:rsidRDefault="00106E85" w:rsidP="008300BD">
      <w:pPr>
        <w:tabs>
          <w:tab w:val="left" w:pos="567"/>
          <w:tab w:val="left" w:pos="851"/>
        </w:tabs>
        <w:spacing w:before="240"/>
        <w:ind w:firstLine="709"/>
        <w:jc w:val="both"/>
        <w:rPr>
          <w:szCs w:val="28"/>
        </w:rPr>
      </w:pPr>
    </w:p>
    <w:sectPr w:rsidR="00106E85" w:rsidRPr="00644C40" w:rsidSect="00D325D2">
      <w:headerReference w:type="default" r:id="rId8"/>
      <w:footerReference w:type="default" r:id="rId9"/>
      <w:pgSz w:w="11906" w:h="16838" w:code="9"/>
      <w:pgMar w:top="1134" w:right="567" w:bottom="1134" w:left="1418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47D785" w14:textId="77777777" w:rsidR="004D28DB" w:rsidRDefault="004D28DB">
      <w:r>
        <w:separator/>
      </w:r>
    </w:p>
  </w:endnote>
  <w:endnote w:type="continuationSeparator" w:id="0">
    <w:p w14:paraId="1E9DC06D" w14:textId="77777777" w:rsidR="004D28DB" w:rsidRDefault="004D2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AC2EE9" w14:textId="77777777"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58919D" w14:textId="77777777" w:rsidR="004D28DB" w:rsidRDefault="004D28DB">
      <w:r>
        <w:separator/>
      </w:r>
    </w:p>
  </w:footnote>
  <w:footnote w:type="continuationSeparator" w:id="0">
    <w:p w14:paraId="63824983" w14:textId="77777777" w:rsidR="004D28DB" w:rsidRDefault="004D28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2769340"/>
      <w:docPartObj>
        <w:docPartGallery w:val="Page Numbers (Top of Page)"/>
        <w:docPartUnique/>
      </w:docPartObj>
    </w:sdtPr>
    <w:sdtEndPr/>
    <w:sdtContent>
      <w:p w14:paraId="16CCD68B" w14:textId="3A72FC2F" w:rsidR="00D325D2" w:rsidRDefault="00D325D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196E">
          <w:rPr>
            <w:noProof/>
          </w:rPr>
          <w:t>2</w:t>
        </w:r>
        <w:r>
          <w:fldChar w:fldCharType="end"/>
        </w:r>
      </w:p>
    </w:sdtContent>
  </w:sdt>
  <w:p w14:paraId="17067208" w14:textId="77777777" w:rsidR="00D325D2" w:rsidRDefault="00D325D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52"/>
    <w:rsid w:val="00064595"/>
    <w:rsid w:val="00066153"/>
    <w:rsid w:val="00097994"/>
    <w:rsid w:val="000C039F"/>
    <w:rsid w:val="000C2D90"/>
    <w:rsid w:val="00104812"/>
    <w:rsid w:val="001066EB"/>
    <w:rsid w:val="00106E85"/>
    <w:rsid w:val="00143108"/>
    <w:rsid w:val="001B2E61"/>
    <w:rsid w:val="002802BE"/>
    <w:rsid w:val="00311DAC"/>
    <w:rsid w:val="0036013B"/>
    <w:rsid w:val="00384D76"/>
    <w:rsid w:val="00436184"/>
    <w:rsid w:val="00447F4A"/>
    <w:rsid w:val="004546D5"/>
    <w:rsid w:val="0047083E"/>
    <w:rsid w:val="0047196E"/>
    <w:rsid w:val="004745B9"/>
    <w:rsid w:val="00482A25"/>
    <w:rsid w:val="004D28DB"/>
    <w:rsid w:val="004F6BB4"/>
    <w:rsid w:val="005840C7"/>
    <w:rsid w:val="005955BE"/>
    <w:rsid w:val="005A3D9F"/>
    <w:rsid w:val="005F2789"/>
    <w:rsid w:val="006133DB"/>
    <w:rsid w:val="00644C40"/>
    <w:rsid w:val="006777DC"/>
    <w:rsid w:val="006F2B94"/>
    <w:rsid w:val="00715A69"/>
    <w:rsid w:val="007A134F"/>
    <w:rsid w:val="008300BD"/>
    <w:rsid w:val="00862127"/>
    <w:rsid w:val="0087021F"/>
    <w:rsid w:val="008741B6"/>
    <w:rsid w:val="008936EC"/>
    <w:rsid w:val="008B5ECC"/>
    <w:rsid w:val="008D212E"/>
    <w:rsid w:val="008D4821"/>
    <w:rsid w:val="00927BD5"/>
    <w:rsid w:val="009C011A"/>
    <w:rsid w:val="009C7924"/>
    <w:rsid w:val="009E6329"/>
    <w:rsid w:val="00A16F73"/>
    <w:rsid w:val="00A442D4"/>
    <w:rsid w:val="00A701BA"/>
    <w:rsid w:val="00A955F6"/>
    <w:rsid w:val="00AE0B25"/>
    <w:rsid w:val="00B0001C"/>
    <w:rsid w:val="00B01DB0"/>
    <w:rsid w:val="00B76376"/>
    <w:rsid w:val="00B921B5"/>
    <w:rsid w:val="00BF13A4"/>
    <w:rsid w:val="00C17F88"/>
    <w:rsid w:val="00CB0646"/>
    <w:rsid w:val="00D325D2"/>
    <w:rsid w:val="00DF3619"/>
    <w:rsid w:val="00F22F1F"/>
    <w:rsid w:val="00F300BB"/>
    <w:rsid w:val="00F31ED4"/>
    <w:rsid w:val="00F6686C"/>
    <w:rsid w:val="00F8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A9A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106E85"/>
    <w:pPr>
      <w:jc w:val="center"/>
    </w:pPr>
    <w:rPr>
      <w:szCs w:val="24"/>
    </w:rPr>
  </w:style>
  <w:style w:type="character" w:customStyle="1" w:styleId="ae">
    <w:name w:val="Подзаголовок Знак"/>
    <w:basedOn w:val="a0"/>
    <w:link w:val="ad"/>
    <w:rsid w:val="00106E85"/>
    <w:rPr>
      <w:sz w:val="28"/>
      <w:szCs w:val="24"/>
    </w:rPr>
  </w:style>
  <w:style w:type="paragraph" w:customStyle="1" w:styleId="ConsPlusNonformat">
    <w:name w:val="ConsPlusNonformat"/>
    <w:rsid w:val="008300BD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f">
    <w:name w:val="No Spacing"/>
    <w:uiPriority w:val="1"/>
    <w:qFormat/>
    <w:rsid w:val="008300B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325D2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d">
    <w:name w:val="Subtitle"/>
    <w:basedOn w:val="a"/>
    <w:link w:val="ae"/>
    <w:qFormat/>
    <w:rsid w:val="00106E85"/>
    <w:pPr>
      <w:jc w:val="center"/>
    </w:pPr>
    <w:rPr>
      <w:szCs w:val="24"/>
    </w:rPr>
  </w:style>
  <w:style w:type="character" w:customStyle="1" w:styleId="ae">
    <w:name w:val="Подзаголовок Знак"/>
    <w:basedOn w:val="a0"/>
    <w:link w:val="ad"/>
    <w:rsid w:val="00106E85"/>
    <w:rPr>
      <w:sz w:val="28"/>
      <w:szCs w:val="24"/>
    </w:rPr>
  </w:style>
  <w:style w:type="paragraph" w:customStyle="1" w:styleId="ConsPlusNonformat">
    <w:name w:val="ConsPlusNonformat"/>
    <w:rsid w:val="008300BD"/>
    <w:pPr>
      <w:widowControl w:val="0"/>
      <w:suppressAutoHyphens/>
      <w:autoSpaceDE w:val="0"/>
    </w:pPr>
    <w:rPr>
      <w:rFonts w:ascii="Courier New" w:eastAsia="Courier New" w:hAnsi="Courier New"/>
    </w:rPr>
  </w:style>
  <w:style w:type="paragraph" w:styleId="af">
    <w:name w:val="No Spacing"/>
    <w:uiPriority w:val="1"/>
    <w:qFormat/>
    <w:rsid w:val="008300BD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D325D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10</TotalTime>
  <Pages>2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3031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18</cp:revision>
  <cp:lastPrinted>2008-07-15T10:05:00Z</cp:lastPrinted>
  <dcterms:created xsi:type="dcterms:W3CDTF">2022-04-12T12:04:00Z</dcterms:created>
  <dcterms:modified xsi:type="dcterms:W3CDTF">2022-05-16T10:31:00Z</dcterms:modified>
</cp:coreProperties>
</file>