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9" w:rsidRDefault="000A0189" w:rsidP="00417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-40640</wp:posOffset>
            </wp:positionV>
            <wp:extent cx="285750" cy="323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189" w:rsidRDefault="000A0189" w:rsidP="00417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417C20" w:rsidRPr="009A36C0" w:rsidRDefault="00417C20" w:rsidP="00417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417C20" w:rsidRPr="009A36C0" w:rsidRDefault="00417C20" w:rsidP="00417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417C20" w:rsidRPr="009A36C0" w:rsidRDefault="00417C20" w:rsidP="00417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417C20" w:rsidRPr="00EC7B80" w:rsidRDefault="00417C20" w:rsidP="00417C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7C20" w:rsidRPr="00EC7B80" w:rsidRDefault="00417C20" w:rsidP="00417C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7C20" w:rsidRPr="00EC7B80" w:rsidRDefault="00417C20" w:rsidP="00417C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7C20" w:rsidRPr="00784C54" w:rsidRDefault="00417C20" w:rsidP="00417C2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17C20">
        <w:rPr>
          <w:rFonts w:ascii="Times New Roman" w:hAnsi="Times New Roman" w:cs="Times New Roman"/>
          <w:sz w:val="32"/>
          <w:szCs w:val="32"/>
        </w:rPr>
        <w:t xml:space="preserve">21 </w:t>
      </w:r>
      <w:r>
        <w:rPr>
          <w:rFonts w:ascii="Times New Roman" w:hAnsi="Times New Roman" w:cs="Times New Roman"/>
          <w:sz w:val="32"/>
          <w:szCs w:val="32"/>
        </w:rPr>
        <w:t xml:space="preserve">июня </w:t>
      </w:r>
      <w:r w:rsidRPr="00784C54">
        <w:rPr>
          <w:rFonts w:ascii="Times New Roman" w:hAnsi="Times New Roman" w:cs="Times New Roman"/>
          <w:sz w:val="32"/>
          <w:szCs w:val="32"/>
        </w:rPr>
        <w:t xml:space="preserve"> 2013 года  №</w:t>
      </w:r>
      <w:r w:rsidRPr="001E5132">
        <w:rPr>
          <w:rFonts w:ascii="Times New Roman" w:hAnsi="Times New Roman" w:cs="Times New Roman"/>
          <w:sz w:val="32"/>
          <w:szCs w:val="32"/>
        </w:rPr>
        <w:t xml:space="preserve"> </w:t>
      </w:r>
      <w:r w:rsidR="00040752">
        <w:rPr>
          <w:rFonts w:ascii="Times New Roman" w:hAnsi="Times New Roman" w:cs="Times New Roman"/>
          <w:sz w:val="32"/>
          <w:szCs w:val="32"/>
        </w:rPr>
        <w:t>48</w:t>
      </w:r>
    </w:p>
    <w:p w:rsidR="00417C20" w:rsidRDefault="00417C20" w:rsidP="00417C2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7C20" w:rsidRDefault="00417C20" w:rsidP="00417C2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7C20" w:rsidRPr="00417C20" w:rsidRDefault="00417C20" w:rsidP="00417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C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комиссии по повышению устойчивости функционирования организаций и обеспечению жизнедеятельности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Бородульского сельского поселения.</w:t>
      </w:r>
      <w:r w:rsidRPr="00417C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C4368" w:rsidRDefault="00417C2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Федеральными законами: "О гражданской обороне" от 12.02.1998 г. N 28 - ФЗ, "О защите населения и территорий от чрезвычайных ситуаций природного и техногенного характера" от 21.12.1994 г. N 68-ФЗ, "Об общих принципах организации местного самоуправления в РФ" от 06.10.2003 г. N 131 - ФЗ;</w:t>
      </w:r>
    </w:p>
    <w:p w:rsidR="00417C20" w:rsidRDefault="00417C20" w:rsidP="0041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417C20" w:rsidRDefault="00417C20" w:rsidP="0041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EB9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 1.</w:t>
      </w:r>
      <w:r w:rsidR="00D9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персональный состав комиссии по повышению устойчивости функционирования организаций и обеспечению жизнедеятельности населения </w:t>
      </w:r>
      <w:r w:rsid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Бородульского сельского поселения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 w:rsid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ожение № </w:t>
      </w:r>
      <w:r w:rsidR="003468AF" w:rsidRP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5EB9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2. 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и обеспечению жизнедеятельности населения </w:t>
      </w:r>
      <w:r w:rsid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Бородульского сельского поселения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 w:rsidR="00346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ожение № </w:t>
      </w:r>
      <w:r w:rsidR="003468AF" w:rsidRPr="00006C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68AF"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17C20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7C20" w:rsidRPr="00EC7B80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17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9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B80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17C20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C20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C20" w:rsidRPr="00EC7B80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B80">
        <w:rPr>
          <w:rFonts w:ascii="Times New Roman" w:eastAsia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417C20" w:rsidRPr="00EC7B80" w:rsidRDefault="00417C20" w:rsidP="0041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B80">
        <w:rPr>
          <w:rFonts w:ascii="Times New Roman" w:eastAsia="Times New Roman" w:hAnsi="Times New Roman" w:cs="Times New Roman"/>
          <w:sz w:val="28"/>
          <w:szCs w:val="28"/>
        </w:rPr>
        <w:t>Бородульского сельского поселения</w:t>
      </w:r>
      <w:r w:rsidRPr="00EC7B80">
        <w:rPr>
          <w:rFonts w:ascii="Times New Roman" w:eastAsia="Times New Roman" w:hAnsi="Times New Roman" w:cs="Times New Roman"/>
          <w:sz w:val="28"/>
          <w:szCs w:val="28"/>
        </w:rPr>
        <w:tab/>
      </w:r>
      <w:r w:rsidRPr="00EC7B80">
        <w:rPr>
          <w:rFonts w:ascii="Times New Roman" w:eastAsia="Times New Roman" w:hAnsi="Times New Roman" w:cs="Times New Roman"/>
          <w:sz w:val="28"/>
          <w:szCs w:val="28"/>
        </w:rPr>
        <w:tab/>
      </w:r>
      <w:r w:rsidRPr="00EC7B80">
        <w:rPr>
          <w:rFonts w:ascii="Times New Roman" w:eastAsia="Times New Roman" w:hAnsi="Times New Roman" w:cs="Times New Roman"/>
          <w:sz w:val="28"/>
          <w:szCs w:val="28"/>
        </w:rPr>
        <w:tab/>
      </w:r>
      <w:r w:rsidRPr="00EC7B80">
        <w:rPr>
          <w:rFonts w:ascii="Times New Roman" w:eastAsia="Times New Roman" w:hAnsi="Times New Roman" w:cs="Times New Roman"/>
          <w:sz w:val="28"/>
          <w:szCs w:val="28"/>
        </w:rPr>
        <w:tab/>
        <w:t>А.П. Уточкин</w:t>
      </w:r>
    </w:p>
    <w:p w:rsidR="00417C20" w:rsidRDefault="00417C20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20" w:rsidRDefault="00417C20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20" w:rsidRDefault="00417C20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F9C" w:rsidRDefault="00692F9C" w:rsidP="00692F9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692F9C" w:rsidRDefault="00692F9C" w:rsidP="00692F9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постановлению </w:t>
      </w:r>
    </w:p>
    <w:p w:rsidR="00692F9C" w:rsidRDefault="00692F9C" w:rsidP="00692F9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   Бородульского сельского </w:t>
      </w:r>
    </w:p>
    <w:p w:rsidR="00692F9C" w:rsidRDefault="00692F9C" w:rsidP="00692F9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№</w:t>
      </w:r>
      <w:r w:rsidR="00D915AF">
        <w:rPr>
          <w:rFonts w:ascii="Times New Roman" w:hAnsi="Times New Roman" w:cs="Times New Roman"/>
          <w:sz w:val="20"/>
          <w:szCs w:val="20"/>
        </w:rPr>
        <w:t xml:space="preserve"> 48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915AF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.06.2013г.</w:t>
      </w:r>
    </w:p>
    <w:p w:rsidR="00692F9C" w:rsidRPr="00692F9C" w:rsidRDefault="00692F9C" w:rsidP="00417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F9C" w:rsidRDefault="00692F9C" w:rsidP="00692F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69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комиссии по повышению устойчивости функционирования</w:t>
      </w:r>
    </w:p>
    <w:p w:rsidR="00692F9C" w:rsidRDefault="00692F9C" w:rsidP="00692F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организаций и обеспечению жизнедеятельности</w:t>
      </w:r>
    </w:p>
    <w:p w:rsidR="00692F9C" w:rsidRPr="00692F9C" w:rsidRDefault="00692F9C" w:rsidP="00692F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Бородульского сельского поселения</w:t>
      </w:r>
    </w:p>
    <w:p w:rsidR="00692F9C" w:rsidRPr="00692F9C" w:rsidRDefault="00692F9C" w:rsidP="00692F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692F9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Комиссия по повышению устойчивости функционирования организаций и обеспечению жизнедеятельности населения </w:t>
      </w:r>
      <w:r w:rsidRPr="00692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Бородульского сельского 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далее комиссия, создается при руководителе гражданской обороны -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Бородульского сельского 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организации, планирования и координации выполнения мероприятий по повышению устойчивости функционирования и является органом, содействующим устойчивому функционированию организаций и обеспечению жизнедеятельности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Бородульского сельского 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F9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2. Комиссия в своей работе руководствуется: Федеральными законами. "О гражданской обороне" от 12.02.1998 г. N 28 - ФЗ, "О защите населения и территорий от чрезвычайных ситуаций природного и техногенного характера" от 21.12.1994 г. N 68 - ФЗ, "Об общих принципах организации местного самоуправления в РФ" от 06.10.2003 г. N 131- ФЗ; "Основами государственной политики в области гражданской обороны на период до 2010 г.", утвержденными Президентом РФ 05.01.2004 г., постановлением Правительства РФ "О единой государственной системе предупреждения и ликвидации чрезвычайных ситуаций" от 30.12.2003 г. N 794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2F9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 Главной, задачей комиссии является организация работы по повышению устойчивости функционирования организаций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полномочий по обеспечению жизнедеятельности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Бородульского сельского 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снижения возможных потерь, разрушений и материального ущерба, защиты культурных ценностей, создания условий для ликвидации последствий и восстановления производства в мирное время при чрезвычайных ситуациях и в военное время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военных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действий.</w:t>
      </w: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4.В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возлагается:</w:t>
      </w: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4.1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мирное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время:</w:t>
      </w: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координация работы органов управления гражданской обороны по вопросам выполнения требований по повышению устойчивости функционирования организаций по защите от опасностей, возникающих при чрезвычайных ситуациях или ведении военных действий;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контроль за подготовкой организаций, расположенных на территории 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работе в условиях чрезвычайных ситуаций и военного времени, за разработкой, планированием и осуществлением мероприятий по повышению устойчивости функционирования объектов, повышению надежности потенциально опасных объектов (независимо от их ведомственной принадлежности), за соотношением этих мероприятий со схемами планировки и застройки 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проектами строительства и реконструкции объектов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организация работы по комплексной оценке состояния, возможностей и потребностей объектов экономики для обеспечения выпуска заданных объемов и номенклатуры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продукции при чрезвычайных ситуациях и в условиях военного времени и обеспечения жизнедеятельности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населения;</w:t>
      </w: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рассмотрение результатов исследований по устойчивости функционирования объектов экономики, выполненных в интересах 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организаций, подготовка предложений о целесообразности практического осуществления выработанных мероприятий;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участие в проверках состояния гражданской обороны и системы предупреждения и ликвидации чрезвычайных ситуаций, в учениях и в других мероприятиях, обеспечивающих качественную подготовку руководящего состава гражданской обороны и органов управления по вопросам устойчивости, в обобщении результатов учений и в выработке предложений для включения их в планы мероприятий по повышению устойчивости функционирования организаций и обеспечения жизнедеятельности населения.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4.2 при переводе системы гражданской обороны 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мирного на военное время: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контроль и оценка осуществления организациями мероприятий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устойчивости функционирования и обеспечения жизнедеятельности населения в военное время;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проверка хода увеличения количества мероприятий по повышению устойчивости функционирования с введением соответствующих степеней готовности при планомерном переводе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мирного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военное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время;</w:t>
      </w:r>
    </w:p>
    <w:p w:rsidR="00ED2F07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обобщение необходимых данных по вопросам устойчивости для принятия решения по переводу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мирного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военное</w:t>
      </w:r>
      <w:r w:rsidR="00ED2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</w:t>
      </w:r>
    </w:p>
    <w:p w:rsidR="0099568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4.3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военных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действий:</w:t>
      </w:r>
    </w:p>
    <w:p w:rsidR="0099568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проведение анализа состояния и возможностей важнейших организаций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обобщение данных обстановки и подготовка предложений руководителю гражданской обороны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производственной деятельности на сохранившихся производственных мощностях, восстановление нарушенного управления на территории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обеспечение жизнедеятельности населения, а также проведение аварийно-спасательных и других неотложных работ при взаимодействии с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районными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 управления гражданской обороны.</w:t>
      </w:r>
    </w:p>
    <w:p w:rsidR="00995689" w:rsidRDefault="00995689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F9C"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99568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5.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Комиссия,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возложенных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функций,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праве:</w:t>
      </w:r>
    </w:p>
    <w:p w:rsidR="0099568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передавать указания руководителя гражданской обороны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направленные на повышение устойчивости функционирования организаций и обеспечение жизнедеятельности населения при чрезвычайных ситуациях и в военное время организациям, расположенным на территории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 от их ведомственной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собственности;</w:t>
      </w:r>
    </w:p>
    <w:p w:rsidR="0099568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давать заключения на проводимые с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пециалистами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администрации, органами управления гражданской обороны и организациями мероприятия по повышению устойчивости функционирования для включения их в общий план мероприятий по повышению устойчивости функционирования экономики </w:t>
      </w:r>
      <w:r w:rsidR="0099568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- привлекать к участию в рассмотрении отдельных вопросов по повышению устойчивости функционирования организаций специалистов органов управления гражданской обороны и объектов, получать от них материалы, необходимые для изучения и решения вопросов, относящихся к компетенции комиссии;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заслушивать должностных лиц по вопросам повышения устойчивости функционирования организаций и проводить в установленном порядке совещания и занятия;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участвовать во всех мероприятиях, имеющих отношение к решению вопросов повышения </w:t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устойчивости функционирования организаций.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Комиссия проводит работу без отрыва от основной производственной деятельности по плану, утвержденному руководителем гражданской обороны </w:t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 мероприятий по повышению устойчивости функционирования экономики могут включаться следующие вопросы:</w:t>
      </w:r>
    </w:p>
    <w:p w:rsidR="0058255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проведение по мере необходимости заседаний комиссии и ее групп;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планирование комплекса мероприятий по повышению устойчивости функционирования организаций и жизнеобеспечения населения;</w:t>
      </w:r>
    </w:p>
    <w:p w:rsidR="0058255C" w:rsidRDefault="0058255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- оценка состояния устойчивости объектов, заслушивание информации и докладов руководителей объектов;</w:t>
      </w:r>
    </w:p>
    <w:p w:rsidR="0058255C" w:rsidRDefault="0058255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- участие в проверках, учениях и других мероприятиях гражданской обороны и  предупреждении и ликвидации чрезвычайных ситуаций. Принятые на заседании комиссии решения, рекомендации и предложения, утвержденные руководителем гражданской обороны </w:t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, доводятся до соответствующих органов управления и организаций.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6. В соответствии с общими задачами, выполняемыми комиссией, на </w:t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ее возлагаются следующие обязанности: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анализ и проведение комплекса мероприятий по повышению устойчивости функционирования организаций (объектов) жизнеобеспечения населения;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осуществление инженерно-технических мероприятий по повышению устойчивости функционирования инженерных систем и объектов;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прогнозирование возможных потерь населения, объектов экономики и средств жизнеобеспечения населения от воздействия современных средств поражения;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подготовка предложений по дальнейшему совершенствованию защиты населения от опасностей, возникающих при ведении военных действий или вследствие этих действий;</w:t>
      </w:r>
    </w:p>
    <w:p w:rsidR="00F30BC1" w:rsidRDefault="00F30BC1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00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- определение степени устойчивости топливно-энергетической системы, источников и элементов водоснабжения, возможности подготовки автономных источников </w:t>
      </w:r>
      <w:proofErr w:type="spellStart"/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- и водоснабжения;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создание инфраструктуры жизнеобеспечения в районах эвакуации (в 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>д. Кукеты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подготовка к восстановлению систем жизнеобеспечения и объектов экономики;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защищенных запасов ресурсов (материально-технических, продовольственных, медицинского обеспечения, средств индивидуальной защиты и других).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- оценка эффективности мероприятий по повышению устойчивости работы промышленных и потенциально опасных объектов;</w:t>
      </w:r>
    </w:p>
    <w:p w:rsidR="00DB100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анализ возможного разрушения основных производственных фондов и потерь производственных мощностей предприятий 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анализ воздействия вторичных факторов поражения при разрушении емкостей с аварийно химически опасными веществами; подготовка предложений по дальнейшему повышению устойчивости функционирования организаций 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обеспечению надежности работы потенциально опасных объектов.</w:t>
      </w:r>
    </w:p>
    <w:p w:rsidR="00DB100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анализ эффективности мероприятий по повышению устойчивости функционирования транспорта;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определение возможных потерь транспортных средств и разрушений транспортных объектов (автотранспортных предприятий, дорог и дорожных сооружений, переправ) от воздействия современных средств поражения;</w:t>
      </w:r>
    </w:p>
    <w:p w:rsidR="00DB100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создание необходимых резервов транспортных средств, подготовка предложений по повышению устойчивости функционирования организаций.</w:t>
      </w:r>
    </w:p>
    <w:p w:rsidR="00DB100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анализ степени готовности нештатных аварийно-спасательных формирований организаций к выполнению аварийно-спасательных и других неотложных работ;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- выработка предложений по организации управления аварийно-спасательных и других неотложных работ;</w:t>
      </w:r>
    </w:p>
    <w:p w:rsidR="00F30BC1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- проведение расчетов объема, состава сил и средств, сроков проведения аварийно-спасательных и других неотложных работ на важнейших объектах </w:t>
      </w:r>
      <w:r w:rsidR="00F30BC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255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эффективности мероприятий по повышению устойчивости функционирования системы управления, оповещения и связи, в т.ч. надежности функционирования запасного пункта управления, его способности обеспечивать управление мероприятиями гражданской обороны в военное время;</w:t>
      </w:r>
    </w:p>
    <w:p w:rsidR="0058255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предложений по дальнейшему повышению устойчивости функционирования системы управления, оповещения и связи, особенно в случае потери связи с вышестоящими органами управления.</w:t>
      </w:r>
    </w:p>
    <w:p w:rsidR="0058255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7. Комиссия проводит работу без отрыва от основной производственной деятельности в соответствии с годовым планом работы, который принимается на заседании комиссии и утверждается её председателем.</w:t>
      </w:r>
    </w:p>
    <w:p w:rsidR="0058255C" w:rsidRDefault="0058255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55C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Заседания считаются полномочными, если на них присутствует более половины состава комиссии.</w:t>
      </w:r>
    </w:p>
    <w:p w:rsidR="0058255C" w:rsidRDefault="0058255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752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582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оформляются протоколами и доводятся до заинтересованных органов госуда</w:t>
      </w:r>
      <w:r w:rsidR="00DB100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рственной власти</w:t>
      </w:r>
      <w:r w:rsidR="00040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организаций. </w:t>
      </w:r>
    </w:p>
    <w:p w:rsidR="00065EB9" w:rsidRPr="00065EB9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</w:p>
    <w:p w:rsidR="00065EB9" w:rsidRPr="003468AF" w:rsidRDefault="00065EB9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EB9" w:rsidRPr="003468AF" w:rsidRDefault="00065EB9" w:rsidP="00065E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5EB9" w:rsidRPr="003468AF" w:rsidRDefault="00065EB9" w:rsidP="00065E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5EB9" w:rsidRPr="00006CA5" w:rsidRDefault="0039679A" w:rsidP="0039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065EB9" w:rsidRPr="00006CA5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39679A" w:rsidRDefault="00065EB9" w:rsidP="00065EB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6CA5">
        <w:rPr>
          <w:rFonts w:ascii="Times New Roman" w:hAnsi="Times New Roman" w:cs="Times New Roman"/>
          <w:sz w:val="24"/>
          <w:szCs w:val="24"/>
        </w:rPr>
        <w:t>администрации    Бородульского сельского поселения</w:t>
      </w:r>
    </w:p>
    <w:p w:rsidR="00065EB9" w:rsidRPr="00006CA5" w:rsidRDefault="00065EB9" w:rsidP="00065EB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6CA5">
        <w:rPr>
          <w:rFonts w:ascii="Times New Roman" w:hAnsi="Times New Roman" w:cs="Times New Roman"/>
          <w:sz w:val="24"/>
          <w:szCs w:val="24"/>
        </w:rPr>
        <w:t xml:space="preserve"> № 48 от 21.06.2013г.</w:t>
      </w:r>
    </w:p>
    <w:p w:rsidR="00065EB9" w:rsidRPr="00006CA5" w:rsidRDefault="00065EB9" w:rsidP="00065E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5EB9" w:rsidRPr="00006CA5" w:rsidRDefault="00065EB9" w:rsidP="00065E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Персональный состав комиссии по повышению устойчивости функционирования организаций и обеспечению жизнедеятельности </w:t>
      </w:r>
      <w:r w:rsidR="00006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Бородульского сельского поселения</w:t>
      </w:r>
    </w:p>
    <w:p w:rsidR="00065EB9" w:rsidRPr="00006CA5" w:rsidRDefault="00065EB9" w:rsidP="00065E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C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"/>
        <w:gridCol w:w="1975"/>
        <w:gridCol w:w="13"/>
        <w:gridCol w:w="2189"/>
        <w:gridCol w:w="3522"/>
        <w:gridCol w:w="35"/>
        <w:gridCol w:w="1119"/>
      </w:tblGrid>
      <w:tr w:rsidR="00065EB9" w:rsidRPr="00006CA5" w:rsidTr="0039679A">
        <w:trPr>
          <w:trHeight w:val="15"/>
        </w:trPr>
        <w:tc>
          <w:tcPr>
            <w:tcW w:w="502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065EB9" w:rsidRPr="00006CA5" w:rsidRDefault="0006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B9" w:rsidRPr="00006CA5" w:rsidTr="0039679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 в комиссии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 на основной работе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Рабочий телефон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EB9" w:rsidRPr="00006CA5" w:rsidTr="0039679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EB9" w:rsidRPr="00006CA5" w:rsidTr="00006CA5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5EB9" w:rsidRPr="00006CA5" w:rsidRDefault="00065E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Руководство комиссии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EB9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06CA5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Уточкин Алексей Петрович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06CA5" w:rsidRPr="00006CA5" w:rsidRDefault="00006CA5" w:rsidP="00F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Глава поселения – глава администрации</w:t>
            </w:r>
          </w:p>
          <w:p w:rsidR="00065EB9" w:rsidRPr="00006CA5" w:rsidRDefault="00006CA5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06CA5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5EB9"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65EB9"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65EB9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МБУК «БСЦД»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65EB9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06CA5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 Владислав Сергеевич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06CA5" w:rsidRPr="00006CA5" w:rsidRDefault="00006CA5" w:rsidP="00F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имуществу и землеустройству</w:t>
            </w:r>
            <w:r w:rsidR="00065EB9"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65EB9" w:rsidRPr="00006CA5" w:rsidRDefault="00006CA5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06CA5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65EB9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065EB9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F14737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737">
              <w:rPr>
                <w:rFonts w:ascii="Times New Roman" w:hAnsi="Times New Roman" w:cs="Times New Roman"/>
                <w:sz w:val="24"/>
                <w:szCs w:val="24"/>
              </w:rPr>
              <w:t>Директор МБОУ Бородульская  начальная школа-детский сад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65EB9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3-57-79</w:t>
            </w:r>
          </w:p>
        </w:tc>
      </w:tr>
      <w:tr w:rsidR="0039679A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Сергей Абрамович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устойчивость водоснабжения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МУП «БЖКХ»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9679A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39679A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Силина Надежда Анатольевна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вопросы экономики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Финансист - экономист</w:t>
            </w: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9679A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9679A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82A88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Надежда Николаевна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военно-мобилизационные вопросы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общим вопросам </w:t>
            </w: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82A88" w:rsidRPr="00006CA5" w:rsidTr="00F82A88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устойчивость медицинского обеспечения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Бородульского ФАП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82A88" w:rsidRPr="00006CA5" w:rsidRDefault="00F82A88" w:rsidP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3-56-58</w:t>
            </w:r>
          </w:p>
        </w:tc>
      </w:tr>
      <w:tr w:rsidR="00F82A88" w:rsidRPr="00006CA5" w:rsidTr="00006CA5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2A88" w:rsidRPr="00006CA5" w:rsidRDefault="00F8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737" w:rsidRPr="00006CA5" w:rsidTr="00F14737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Сергей Абрамович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устойчивость электроснабжения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МУП «БЖКХ»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14737" w:rsidRPr="00006CA5" w:rsidTr="00F14737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обеспечения населения средствами индивидуальной защиты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МБУК «БСЦД»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14737" w:rsidRPr="00006CA5" w:rsidTr="0039679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737" w:rsidRPr="00006CA5" w:rsidRDefault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Мальцев Эдуард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737" w:rsidRPr="00006CA5" w:rsidRDefault="00F14737" w:rsidP="00F12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устойчивую работу потенциально опасного объекта 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737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сети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14737" w:rsidRPr="00006CA5" w:rsidRDefault="00F14737" w:rsidP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737" w:rsidRPr="00006CA5" w:rsidRDefault="00F14737" w:rsidP="00F12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3-60-09</w:t>
            </w:r>
          </w:p>
        </w:tc>
      </w:tr>
      <w:tr w:rsidR="00F14737" w:rsidRPr="00006CA5" w:rsidTr="00006CA5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737" w:rsidRPr="00006CA5" w:rsidRDefault="00F14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CA" w:rsidRPr="00006CA5" w:rsidTr="0059232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 Владислав Сергеевич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устойчивую работу автотран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E3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имуществу и землеустройству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11FCA" w:rsidRPr="00006CA5" w:rsidRDefault="00811FCA" w:rsidP="00E37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E37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11FCA" w:rsidRPr="00006CA5" w:rsidTr="0039679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CA" w:rsidRPr="00006CA5" w:rsidTr="0039679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1FCA" w:rsidRPr="00006CA5" w:rsidRDefault="00811F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FCA" w:rsidRPr="00006CA5" w:rsidTr="0059232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Тюрин Владислав Сергеевич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устойчивое проведение аварийно </w:t>
            </w: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пасательных и других неотложных работ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имуществу и землеустройству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3-55-39</w:t>
            </w:r>
          </w:p>
        </w:tc>
      </w:tr>
      <w:tr w:rsidR="00811FCA" w:rsidRPr="00006CA5" w:rsidTr="0059232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Сергей Абрамович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стабильность проведения инженерно-технических мероприятий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E37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МУП «БЖКХ»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E37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11FCA" w:rsidRPr="00006CA5" w:rsidTr="0059232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Уточкин Алексей Петрович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устойчивость выполнения эвакуационных мероприятий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Глава поселения – глава администрации</w:t>
            </w:r>
          </w:p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3-55-39</w:t>
            </w:r>
          </w:p>
        </w:tc>
      </w:tr>
      <w:tr w:rsidR="00811FCA" w:rsidRPr="00006CA5" w:rsidTr="00592321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Судакова Елена Аркадьевна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0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устойчивость обеспечения населения продовольствием, предметами первой необходимости и бытовыми услугами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социальным  вопросам </w:t>
            </w: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CA5">
              <w:rPr>
                <w:rFonts w:ascii="Times New Roman" w:hAnsi="Times New Roman" w:cs="Times New Roman"/>
                <w:sz w:val="24"/>
                <w:szCs w:val="24"/>
              </w:rPr>
              <w:t>Бородульского сельского поселения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11FCA" w:rsidRPr="00006CA5" w:rsidRDefault="00811FCA" w:rsidP="005923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3-56-55</w:t>
            </w:r>
          </w:p>
        </w:tc>
      </w:tr>
    </w:tbl>
    <w:p w:rsidR="00692F9C" w:rsidRPr="00006CA5" w:rsidRDefault="00692F9C" w:rsidP="00692F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C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6C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692F9C" w:rsidRPr="00006CA5" w:rsidSect="00692F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20"/>
    <w:rsid w:val="00006CA5"/>
    <w:rsid w:val="00040752"/>
    <w:rsid w:val="00065EB9"/>
    <w:rsid w:val="000A0189"/>
    <w:rsid w:val="000C4368"/>
    <w:rsid w:val="003468AF"/>
    <w:rsid w:val="0039679A"/>
    <w:rsid w:val="00417C20"/>
    <w:rsid w:val="0058255C"/>
    <w:rsid w:val="00592321"/>
    <w:rsid w:val="00692F9C"/>
    <w:rsid w:val="00811FCA"/>
    <w:rsid w:val="00995689"/>
    <w:rsid w:val="009D6742"/>
    <w:rsid w:val="00B7764E"/>
    <w:rsid w:val="00D915AF"/>
    <w:rsid w:val="00DB1009"/>
    <w:rsid w:val="00ED2F07"/>
    <w:rsid w:val="00F14737"/>
    <w:rsid w:val="00F30BC1"/>
    <w:rsid w:val="00F8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7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54C3-DF1F-4875-8698-4990443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2013-06-27T10:42:00Z</cp:lastPrinted>
  <dcterms:created xsi:type="dcterms:W3CDTF">2013-06-27T09:28:00Z</dcterms:created>
  <dcterms:modified xsi:type="dcterms:W3CDTF">2013-06-27T11:30:00Z</dcterms:modified>
</cp:coreProperties>
</file>