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4D9" w:rsidRPr="00243B2B" w:rsidRDefault="00243B2B" w:rsidP="00243B2B">
      <w:pPr>
        <w:ind w:firstLine="284"/>
        <w:jc w:val="center"/>
        <w:rPr>
          <w:b/>
          <w:color w:val="000000" w:themeColor="text1"/>
          <w:szCs w:val="28"/>
          <w:shd w:val="clear" w:color="auto" w:fill="FFFFFF"/>
        </w:rPr>
      </w:pPr>
      <w:r w:rsidRPr="00243B2B">
        <w:rPr>
          <w:b/>
          <w:color w:val="000000" w:themeColor="text1"/>
          <w:szCs w:val="28"/>
          <w:shd w:val="clear" w:color="auto" w:fill="FFFFFF"/>
        </w:rPr>
        <w:t>Льготы предпенсионерам</w:t>
      </w:r>
    </w:p>
    <w:p w:rsidR="00243B2B" w:rsidRDefault="00243B2B" w:rsidP="00243B2B">
      <w:pPr>
        <w:shd w:val="clear" w:color="auto" w:fill="FFFFFF"/>
        <w:textAlignment w:val="baseline"/>
        <w:rPr>
          <w:b/>
          <w:color w:val="000000" w:themeColor="text1"/>
          <w:szCs w:val="28"/>
        </w:rPr>
      </w:pPr>
    </w:p>
    <w:p w:rsidR="00243B2B" w:rsidRPr="00243B2B" w:rsidRDefault="00243B2B" w:rsidP="00243B2B">
      <w:pPr>
        <w:shd w:val="clear" w:color="auto" w:fill="FFFFFF"/>
        <w:textAlignment w:val="baseline"/>
        <w:rPr>
          <w:b/>
          <w:color w:val="000000" w:themeColor="text1"/>
          <w:szCs w:val="28"/>
        </w:rPr>
      </w:pPr>
      <w:r w:rsidRPr="00243B2B">
        <w:rPr>
          <w:b/>
          <w:color w:val="000000" w:themeColor="text1"/>
          <w:szCs w:val="28"/>
        </w:rPr>
        <w:t>Федеральные льготы предпенсионерам</w:t>
      </w:r>
    </w:p>
    <w:p w:rsidR="00243B2B" w:rsidRPr="00243B2B" w:rsidRDefault="00243B2B" w:rsidP="00243B2B">
      <w:pPr>
        <w:shd w:val="clear" w:color="auto" w:fill="FFFFFF"/>
        <w:ind w:firstLine="284"/>
        <w:jc w:val="both"/>
        <w:textAlignment w:val="baseline"/>
        <w:rPr>
          <w:color w:val="000000" w:themeColor="text1"/>
          <w:szCs w:val="28"/>
        </w:rPr>
      </w:pPr>
      <w:r w:rsidRPr="00243B2B">
        <w:rPr>
          <w:color w:val="000000" w:themeColor="text1"/>
          <w:szCs w:val="28"/>
        </w:rPr>
        <w:t>Федеральные льготы лицам предпенсионного возраста едины на всей территории страны. Их может получить любой гражданин — независимо от того, в каком регионе он проживает. Законодательством установлены льготы и гарантии в различных сферах жизни.</w:t>
      </w:r>
    </w:p>
    <w:p w:rsidR="00243B2B" w:rsidRPr="00243B2B" w:rsidRDefault="00243B2B" w:rsidP="00243B2B">
      <w:pPr>
        <w:ind w:firstLine="284"/>
        <w:rPr>
          <w:color w:val="000000" w:themeColor="text1"/>
          <w:szCs w:val="28"/>
        </w:rPr>
      </w:pPr>
    </w:p>
    <w:p w:rsidR="00243B2B" w:rsidRPr="00243B2B" w:rsidRDefault="00243B2B" w:rsidP="00243B2B">
      <w:pPr>
        <w:shd w:val="clear" w:color="auto" w:fill="FFFFFF"/>
        <w:textAlignment w:val="baseline"/>
        <w:rPr>
          <w:b/>
          <w:color w:val="000000" w:themeColor="text1"/>
          <w:szCs w:val="28"/>
        </w:rPr>
      </w:pPr>
      <w:r w:rsidRPr="00243B2B">
        <w:rPr>
          <w:b/>
          <w:color w:val="000000" w:themeColor="text1"/>
          <w:szCs w:val="28"/>
        </w:rPr>
        <w:t>Льготы в сфере труда</w:t>
      </w:r>
    </w:p>
    <w:p w:rsidR="00243B2B" w:rsidRPr="00243B2B" w:rsidRDefault="00243B2B" w:rsidP="00243B2B">
      <w:pPr>
        <w:shd w:val="clear" w:color="auto" w:fill="FFFFFF"/>
        <w:ind w:firstLine="284"/>
        <w:jc w:val="both"/>
        <w:textAlignment w:val="baseline"/>
        <w:rPr>
          <w:color w:val="000000" w:themeColor="text1"/>
          <w:szCs w:val="28"/>
        </w:rPr>
      </w:pPr>
      <w:r w:rsidRPr="00243B2B">
        <w:rPr>
          <w:color w:val="000000" w:themeColor="text1"/>
          <w:szCs w:val="28"/>
        </w:rPr>
        <w:t>Для прохождения </w:t>
      </w:r>
      <w:hyperlink r:id="rId5" w:tgtFrame="_blank" w:history="1">
        <w:r w:rsidRPr="00243B2B">
          <w:rPr>
            <w:color w:val="000000" w:themeColor="text1"/>
            <w:szCs w:val="28"/>
            <w:u w:val="single"/>
            <w:bdr w:val="none" w:sz="0" w:space="0" w:color="auto" w:frame="1"/>
          </w:rPr>
          <w:t>диспансеризации</w:t>
        </w:r>
      </w:hyperlink>
      <w:r w:rsidRPr="00243B2B">
        <w:rPr>
          <w:color w:val="000000" w:themeColor="text1"/>
          <w:szCs w:val="28"/>
        </w:rPr>
        <w:t> предпенсионер освобождается работодателем от работы на два рабочих дня в год. Эти дни можно использовать как подряд, так и по отдельности. На это время сохраняется рабочее место и средний заработок. Конкретные даты отсутствия согласовываются с работодателем, а не выбираются работником по его желанию. По требованию работодателя предпенсионер обязан представить медицинские справки, подтверждающие прохождение диспансеризации в дни отсутствия.</w:t>
      </w:r>
    </w:p>
    <w:p w:rsidR="00243B2B" w:rsidRPr="00243B2B" w:rsidRDefault="00243B2B" w:rsidP="00243B2B">
      <w:pPr>
        <w:shd w:val="clear" w:color="auto" w:fill="FFFFFF"/>
        <w:ind w:firstLine="284"/>
        <w:jc w:val="both"/>
        <w:textAlignment w:val="baseline"/>
        <w:rPr>
          <w:color w:val="000000" w:themeColor="text1"/>
          <w:szCs w:val="28"/>
        </w:rPr>
      </w:pPr>
      <w:r w:rsidRPr="00243B2B">
        <w:rPr>
          <w:color w:val="000000" w:themeColor="text1"/>
          <w:szCs w:val="28"/>
        </w:rPr>
        <w:t>За необоснованный отказ в приёме на работу, а также за увольнение работника по причине его предпенсионного возраста работодатель может быть привлечён к </w:t>
      </w:r>
      <w:hyperlink r:id="rId6" w:tgtFrame="_blank" w:history="1">
        <w:r w:rsidRPr="00243B2B">
          <w:rPr>
            <w:color w:val="000000" w:themeColor="text1"/>
            <w:szCs w:val="28"/>
            <w:u w:val="single"/>
            <w:bdr w:val="none" w:sz="0" w:space="0" w:color="auto" w:frame="1"/>
          </w:rPr>
          <w:t>уголовной ответственности</w:t>
        </w:r>
      </w:hyperlink>
      <w:r w:rsidRPr="00243B2B">
        <w:rPr>
          <w:color w:val="000000" w:themeColor="text1"/>
          <w:szCs w:val="28"/>
        </w:rPr>
        <w:t>. Уголовная ответственность наступает и в случае, когда работодатель вынудил работника написать заявление на увольнение по собственному желанию.</w:t>
      </w:r>
    </w:p>
    <w:p w:rsidR="00243B2B" w:rsidRPr="00243B2B" w:rsidRDefault="00243B2B" w:rsidP="00243B2B">
      <w:pPr>
        <w:shd w:val="clear" w:color="auto" w:fill="FFFFFF"/>
        <w:textAlignment w:val="baseline"/>
        <w:rPr>
          <w:color w:val="000000" w:themeColor="text1"/>
          <w:szCs w:val="28"/>
        </w:rPr>
      </w:pPr>
      <w:r w:rsidRPr="00243B2B">
        <w:rPr>
          <w:b/>
          <w:bCs/>
          <w:i/>
          <w:iCs/>
          <w:color w:val="000000" w:themeColor="text1"/>
          <w:szCs w:val="28"/>
          <w:bdr w:val="none" w:sz="0" w:space="0" w:color="auto" w:frame="1"/>
        </w:rPr>
        <w:t>Где получить льготу</w:t>
      </w:r>
    </w:p>
    <w:p w:rsidR="00243B2B" w:rsidRPr="00243B2B" w:rsidRDefault="00243B2B" w:rsidP="00243B2B">
      <w:pPr>
        <w:shd w:val="clear" w:color="auto" w:fill="FFFFFF"/>
        <w:ind w:firstLine="284"/>
        <w:jc w:val="both"/>
        <w:textAlignment w:val="baseline"/>
        <w:rPr>
          <w:color w:val="000000" w:themeColor="text1"/>
          <w:szCs w:val="28"/>
        </w:rPr>
      </w:pPr>
      <w:r w:rsidRPr="00243B2B">
        <w:rPr>
          <w:color w:val="000000" w:themeColor="text1"/>
          <w:szCs w:val="28"/>
        </w:rPr>
        <w:t>У работодателя. Для освобождения от работы на время прохождения диспансеризации потребуется написать соответствующее заявление.</w:t>
      </w:r>
    </w:p>
    <w:p w:rsidR="00243B2B" w:rsidRPr="00243B2B" w:rsidRDefault="00243B2B" w:rsidP="00243B2B">
      <w:pPr>
        <w:shd w:val="clear" w:color="auto" w:fill="FFFFFF"/>
        <w:ind w:firstLine="284"/>
        <w:jc w:val="both"/>
        <w:textAlignment w:val="baseline"/>
        <w:rPr>
          <w:color w:val="000000" w:themeColor="text1"/>
          <w:szCs w:val="28"/>
        </w:rPr>
      </w:pPr>
      <w:r w:rsidRPr="00243B2B">
        <w:rPr>
          <w:color w:val="000000" w:themeColor="text1"/>
          <w:szCs w:val="28"/>
        </w:rPr>
        <w:t>Для привлечения работодателя к уголовной ответственности потребуется подать заявление в правоохранительные органы.</w:t>
      </w:r>
    </w:p>
    <w:p w:rsidR="00243B2B" w:rsidRPr="00243B2B" w:rsidRDefault="00243B2B" w:rsidP="00243B2B">
      <w:pPr>
        <w:ind w:firstLine="284"/>
        <w:rPr>
          <w:color w:val="000000" w:themeColor="text1"/>
          <w:szCs w:val="28"/>
        </w:rPr>
      </w:pPr>
    </w:p>
    <w:p w:rsidR="00243B2B" w:rsidRPr="00243B2B" w:rsidRDefault="00243B2B" w:rsidP="00243B2B">
      <w:pPr>
        <w:shd w:val="clear" w:color="auto" w:fill="FFFFFF"/>
        <w:textAlignment w:val="baseline"/>
        <w:rPr>
          <w:b/>
          <w:color w:val="000000" w:themeColor="text1"/>
          <w:szCs w:val="28"/>
        </w:rPr>
      </w:pPr>
      <w:r w:rsidRPr="00243B2B">
        <w:rPr>
          <w:b/>
          <w:color w:val="000000" w:themeColor="text1"/>
          <w:szCs w:val="28"/>
        </w:rPr>
        <w:t>Льготы безработным</w:t>
      </w:r>
    </w:p>
    <w:p w:rsidR="00243B2B" w:rsidRPr="00243B2B" w:rsidRDefault="00243B2B" w:rsidP="00243B2B">
      <w:pPr>
        <w:shd w:val="clear" w:color="auto" w:fill="FFFFFF"/>
        <w:ind w:firstLine="284"/>
        <w:jc w:val="both"/>
        <w:textAlignment w:val="baseline"/>
        <w:rPr>
          <w:color w:val="000000" w:themeColor="text1"/>
          <w:szCs w:val="28"/>
        </w:rPr>
      </w:pPr>
      <w:r w:rsidRPr="00243B2B">
        <w:rPr>
          <w:color w:val="000000" w:themeColor="text1"/>
          <w:szCs w:val="28"/>
        </w:rPr>
        <w:t xml:space="preserve">Для </w:t>
      </w:r>
      <w:proofErr w:type="spellStart"/>
      <w:r w:rsidRPr="00243B2B">
        <w:rPr>
          <w:color w:val="000000" w:themeColor="text1"/>
          <w:szCs w:val="28"/>
        </w:rPr>
        <w:t>предпенсионеров</w:t>
      </w:r>
      <w:proofErr w:type="spellEnd"/>
      <w:r w:rsidRPr="00243B2B">
        <w:rPr>
          <w:color w:val="000000" w:themeColor="text1"/>
          <w:szCs w:val="28"/>
        </w:rPr>
        <w:t>, признанных безработными, увеличен период выплаты </w:t>
      </w:r>
      <w:hyperlink r:id="rId7" w:tgtFrame="_blank" w:history="1">
        <w:r w:rsidRPr="00243B2B">
          <w:rPr>
            <w:color w:val="000000" w:themeColor="text1"/>
            <w:szCs w:val="28"/>
            <w:u w:val="single"/>
            <w:bdr w:val="none" w:sz="0" w:space="0" w:color="auto" w:frame="1"/>
          </w:rPr>
          <w:t>пособия по безработице</w:t>
        </w:r>
      </w:hyperlink>
      <w:r w:rsidRPr="00243B2B">
        <w:rPr>
          <w:color w:val="000000" w:themeColor="text1"/>
          <w:szCs w:val="28"/>
        </w:rPr>
        <w:t>. Уволенные в течение 12 месяцев, предшествующих началу безработицы, могут рассчитывать на выплату пособия сроком 12 месяцев суммарно в течение 18 месяцев (остальным гражданам выплаты производятся не более 6 месяцев). Данное правило не распространяется на уволенных за нарушение трудовой дисциплины.</w:t>
      </w:r>
    </w:p>
    <w:p w:rsidR="00243B2B" w:rsidRPr="00243B2B" w:rsidRDefault="00243B2B" w:rsidP="00243B2B">
      <w:pPr>
        <w:shd w:val="clear" w:color="auto" w:fill="FFFFFF"/>
        <w:ind w:firstLine="284"/>
        <w:jc w:val="both"/>
        <w:textAlignment w:val="baseline"/>
        <w:rPr>
          <w:color w:val="000000" w:themeColor="text1"/>
          <w:szCs w:val="28"/>
        </w:rPr>
      </w:pPr>
      <w:r w:rsidRPr="00243B2B">
        <w:rPr>
          <w:color w:val="000000" w:themeColor="text1"/>
          <w:szCs w:val="28"/>
        </w:rPr>
        <w:t>Предпенсионерам, имеющим длительный страховой стаж, срок выплаты пособия увеличивается: за каждый календарный год работы, превышающий 25 лет стажа у мужчин и 20 лет у женщин, добавляется по две недели выплат, но не более 24 месяцев суммарно в течение 36 месяцев.</w:t>
      </w:r>
    </w:p>
    <w:p w:rsidR="00243B2B" w:rsidRPr="00243B2B" w:rsidRDefault="00243B2B" w:rsidP="00243B2B">
      <w:pPr>
        <w:shd w:val="clear" w:color="auto" w:fill="FFFFFF"/>
        <w:ind w:firstLine="284"/>
        <w:jc w:val="both"/>
        <w:textAlignment w:val="baseline"/>
        <w:rPr>
          <w:color w:val="000000" w:themeColor="text1"/>
          <w:szCs w:val="28"/>
        </w:rPr>
      </w:pPr>
      <w:r w:rsidRPr="00243B2B">
        <w:rPr>
          <w:color w:val="000000" w:themeColor="text1"/>
          <w:szCs w:val="28"/>
        </w:rPr>
        <w:t>Если предпенсионер до признания безработным работал не менее 26 недель, то пособие ему выплачивается из расчёта среднемесячной заработной платы за три месяца по последнему месту работы в следующих размерах: за первые три месяца — 75%; в следующие четыре месяца — 60%; в последующие месяцы — 45%, но не выше установленного максимума.</w:t>
      </w:r>
    </w:p>
    <w:p w:rsidR="00243B2B" w:rsidRPr="00243B2B" w:rsidRDefault="00243B2B" w:rsidP="00243B2B">
      <w:pPr>
        <w:shd w:val="clear" w:color="auto" w:fill="FFFFFF"/>
        <w:ind w:firstLine="284"/>
        <w:jc w:val="both"/>
        <w:textAlignment w:val="baseline"/>
        <w:rPr>
          <w:color w:val="000000" w:themeColor="text1"/>
          <w:szCs w:val="28"/>
        </w:rPr>
      </w:pPr>
      <w:proofErr w:type="spellStart"/>
      <w:r w:rsidRPr="00243B2B">
        <w:rPr>
          <w:color w:val="000000" w:themeColor="text1"/>
          <w:szCs w:val="28"/>
        </w:rPr>
        <w:t>Предпенсионеры</w:t>
      </w:r>
      <w:proofErr w:type="spellEnd"/>
      <w:r w:rsidRPr="00243B2B">
        <w:rPr>
          <w:color w:val="000000" w:themeColor="text1"/>
          <w:szCs w:val="28"/>
        </w:rPr>
        <w:t xml:space="preserve">, уволенные по сокращению численности (штата) организации в связи с её ликвидацией либо прекращением деятельности ИП </w:t>
      </w:r>
      <w:r w:rsidRPr="00243B2B">
        <w:rPr>
          <w:color w:val="000000" w:themeColor="text1"/>
          <w:szCs w:val="28"/>
        </w:rPr>
        <w:lastRenderedPageBreak/>
        <w:t>имеют право на </w:t>
      </w:r>
      <w:hyperlink r:id="rId8" w:tgtFrame="_blank" w:history="1">
        <w:r w:rsidRPr="00243B2B">
          <w:rPr>
            <w:color w:val="000000" w:themeColor="text1"/>
            <w:szCs w:val="28"/>
            <w:u w:val="single"/>
            <w:bdr w:val="none" w:sz="0" w:space="0" w:color="auto" w:frame="1"/>
          </w:rPr>
          <w:t>досрочное назначение пенсии</w:t>
        </w:r>
      </w:hyperlink>
      <w:r w:rsidRPr="00243B2B">
        <w:rPr>
          <w:color w:val="000000" w:themeColor="text1"/>
          <w:szCs w:val="28"/>
        </w:rPr>
        <w:t>. Для этого потенциальный пенсионер должен одновременно отвечать следующим условиям:</w:t>
      </w:r>
    </w:p>
    <w:p w:rsidR="00243B2B" w:rsidRPr="00243B2B" w:rsidRDefault="00243B2B" w:rsidP="00243B2B">
      <w:pPr>
        <w:numPr>
          <w:ilvl w:val="0"/>
          <w:numId w:val="1"/>
        </w:numPr>
        <w:shd w:val="clear" w:color="auto" w:fill="FFFFFF"/>
        <w:ind w:left="0" w:firstLine="284"/>
        <w:jc w:val="both"/>
        <w:textAlignment w:val="baseline"/>
        <w:rPr>
          <w:color w:val="000000" w:themeColor="text1"/>
          <w:szCs w:val="28"/>
        </w:rPr>
      </w:pPr>
      <w:r w:rsidRPr="00243B2B">
        <w:rPr>
          <w:color w:val="000000" w:themeColor="text1"/>
          <w:szCs w:val="28"/>
        </w:rPr>
        <w:t>получен статус безработного, а подходящая работа Центром занятости населения (ЦЗН) так и не подобрана;</w:t>
      </w:r>
    </w:p>
    <w:p w:rsidR="00243B2B" w:rsidRPr="00243B2B" w:rsidRDefault="00243B2B" w:rsidP="00243B2B">
      <w:pPr>
        <w:numPr>
          <w:ilvl w:val="0"/>
          <w:numId w:val="1"/>
        </w:numPr>
        <w:shd w:val="clear" w:color="auto" w:fill="FFFFFF"/>
        <w:ind w:left="0" w:firstLine="284"/>
        <w:jc w:val="both"/>
        <w:textAlignment w:val="baseline"/>
        <w:rPr>
          <w:color w:val="000000" w:themeColor="text1"/>
          <w:szCs w:val="28"/>
        </w:rPr>
      </w:pPr>
      <w:r w:rsidRPr="00243B2B">
        <w:rPr>
          <w:color w:val="000000" w:themeColor="text1"/>
          <w:szCs w:val="28"/>
        </w:rPr>
        <w:t>до достижения общеустановленного пенсионного возраста осталось не более двух лет;</w:t>
      </w:r>
    </w:p>
    <w:p w:rsidR="00243B2B" w:rsidRPr="00243B2B" w:rsidRDefault="00243B2B" w:rsidP="00243B2B">
      <w:pPr>
        <w:numPr>
          <w:ilvl w:val="0"/>
          <w:numId w:val="1"/>
        </w:numPr>
        <w:shd w:val="clear" w:color="auto" w:fill="FFFFFF"/>
        <w:ind w:left="0" w:firstLine="284"/>
        <w:jc w:val="both"/>
        <w:textAlignment w:val="baseline"/>
        <w:rPr>
          <w:color w:val="000000" w:themeColor="text1"/>
          <w:szCs w:val="28"/>
        </w:rPr>
      </w:pPr>
      <w:r w:rsidRPr="00243B2B">
        <w:rPr>
          <w:color w:val="000000" w:themeColor="text1"/>
          <w:szCs w:val="28"/>
        </w:rPr>
        <w:t>заработан стаж не менее 25 лет для мужчин и 20 лет для женщин, а при праве на досрочную пенсию — необходимый льготный стаж, и имеется нужное количество пенсионных баллов (на 2022 год — не менее 23,4, на 2023 год — не менее 25,8).</w:t>
      </w:r>
    </w:p>
    <w:p w:rsidR="00243B2B" w:rsidRPr="00243B2B" w:rsidRDefault="00243B2B" w:rsidP="00243B2B">
      <w:pPr>
        <w:shd w:val="clear" w:color="auto" w:fill="FFFFFF"/>
        <w:ind w:firstLine="284"/>
        <w:jc w:val="both"/>
        <w:textAlignment w:val="baseline"/>
        <w:rPr>
          <w:color w:val="000000" w:themeColor="text1"/>
          <w:szCs w:val="28"/>
        </w:rPr>
      </w:pPr>
      <w:r w:rsidRPr="00243B2B">
        <w:rPr>
          <w:color w:val="000000" w:themeColor="text1"/>
          <w:szCs w:val="28"/>
        </w:rPr>
        <w:t xml:space="preserve">При соблюдении всех условий ЦЗН предлагает </w:t>
      </w:r>
      <w:proofErr w:type="spellStart"/>
      <w:r w:rsidRPr="00243B2B">
        <w:rPr>
          <w:color w:val="000000" w:themeColor="text1"/>
          <w:szCs w:val="28"/>
        </w:rPr>
        <w:t>предпенсионеру</w:t>
      </w:r>
      <w:proofErr w:type="spellEnd"/>
      <w:r w:rsidRPr="00243B2B">
        <w:rPr>
          <w:color w:val="000000" w:themeColor="text1"/>
          <w:szCs w:val="28"/>
        </w:rPr>
        <w:t xml:space="preserve"> досрочно назначить пенсию. В случае его согласия ЦЗН самостоятельно направляет в Пенсионный фонд (с 2023 года — в Социальный фонд) предложение о досрочном назначении пенсии. После оформления пенсии безработный снимается с учёта в ЦЗН.</w:t>
      </w:r>
    </w:p>
    <w:p w:rsidR="00243B2B" w:rsidRPr="00243B2B" w:rsidRDefault="00243B2B" w:rsidP="00243B2B">
      <w:pPr>
        <w:shd w:val="clear" w:color="auto" w:fill="FFFFFF"/>
        <w:textAlignment w:val="baseline"/>
        <w:rPr>
          <w:color w:val="000000" w:themeColor="text1"/>
          <w:szCs w:val="28"/>
        </w:rPr>
      </w:pPr>
      <w:r w:rsidRPr="00243B2B">
        <w:rPr>
          <w:b/>
          <w:bCs/>
          <w:i/>
          <w:iCs/>
          <w:color w:val="000000" w:themeColor="text1"/>
          <w:szCs w:val="28"/>
          <w:bdr w:val="none" w:sz="0" w:space="0" w:color="auto" w:frame="1"/>
        </w:rPr>
        <w:t>Где получить льготу</w:t>
      </w:r>
    </w:p>
    <w:p w:rsidR="00243B2B" w:rsidRPr="00243B2B" w:rsidRDefault="00243B2B" w:rsidP="00243B2B">
      <w:pPr>
        <w:shd w:val="clear" w:color="auto" w:fill="FFFFFF"/>
        <w:ind w:firstLine="284"/>
        <w:jc w:val="both"/>
        <w:textAlignment w:val="baseline"/>
        <w:rPr>
          <w:color w:val="000000" w:themeColor="text1"/>
          <w:szCs w:val="28"/>
        </w:rPr>
      </w:pPr>
      <w:r w:rsidRPr="00243B2B">
        <w:rPr>
          <w:color w:val="000000" w:themeColor="text1"/>
          <w:szCs w:val="28"/>
        </w:rPr>
        <w:t xml:space="preserve">В Центре занятости населения по месту постоянного проживания </w:t>
      </w:r>
      <w:proofErr w:type="spellStart"/>
      <w:r w:rsidRPr="00243B2B">
        <w:rPr>
          <w:color w:val="000000" w:themeColor="text1"/>
          <w:szCs w:val="28"/>
        </w:rPr>
        <w:t>предпенсионера</w:t>
      </w:r>
      <w:proofErr w:type="spellEnd"/>
      <w:r w:rsidRPr="00243B2B">
        <w:rPr>
          <w:color w:val="000000" w:themeColor="text1"/>
          <w:szCs w:val="28"/>
        </w:rPr>
        <w:t>.</w:t>
      </w:r>
    </w:p>
    <w:p w:rsidR="00243B2B" w:rsidRPr="00243B2B" w:rsidRDefault="00243B2B" w:rsidP="00243B2B">
      <w:pPr>
        <w:ind w:firstLine="284"/>
        <w:rPr>
          <w:color w:val="000000" w:themeColor="text1"/>
          <w:szCs w:val="28"/>
        </w:rPr>
      </w:pPr>
    </w:p>
    <w:p w:rsidR="00243B2B" w:rsidRPr="00243B2B" w:rsidRDefault="00243B2B" w:rsidP="00243B2B">
      <w:pPr>
        <w:shd w:val="clear" w:color="auto" w:fill="FFFFFF"/>
        <w:textAlignment w:val="baseline"/>
        <w:rPr>
          <w:b/>
          <w:color w:val="000000" w:themeColor="text1"/>
          <w:szCs w:val="28"/>
        </w:rPr>
      </w:pPr>
      <w:r w:rsidRPr="00243B2B">
        <w:rPr>
          <w:b/>
          <w:color w:val="000000" w:themeColor="text1"/>
          <w:szCs w:val="28"/>
        </w:rPr>
        <w:t>Профессиональное обучение</w:t>
      </w:r>
    </w:p>
    <w:p w:rsidR="00243B2B" w:rsidRPr="00243B2B" w:rsidRDefault="00243B2B" w:rsidP="00243B2B">
      <w:pPr>
        <w:shd w:val="clear" w:color="auto" w:fill="FFFFFF"/>
        <w:ind w:firstLine="284"/>
        <w:jc w:val="both"/>
        <w:textAlignment w:val="baseline"/>
        <w:rPr>
          <w:color w:val="000000" w:themeColor="text1"/>
          <w:szCs w:val="28"/>
        </w:rPr>
      </w:pPr>
      <w:r w:rsidRPr="00243B2B">
        <w:rPr>
          <w:color w:val="000000" w:themeColor="text1"/>
          <w:szCs w:val="28"/>
        </w:rPr>
        <w:t>Предпенсионер, который желает освоить новую профессию или пройти переподготовку по уже имеющейся специальности, может бесплатно </w:t>
      </w:r>
      <w:hyperlink r:id="rId9" w:tgtFrame="_blank" w:history="1">
        <w:r w:rsidRPr="00243B2B">
          <w:rPr>
            <w:color w:val="000000" w:themeColor="text1"/>
            <w:szCs w:val="28"/>
            <w:u w:val="single"/>
            <w:bdr w:val="none" w:sz="0" w:space="0" w:color="auto" w:frame="1"/>
          </w:rPr>
          <w:t>обучаться</w:t>
        </w:r>
      </w:hyperlink>
      <w:r w:rsidRPr="00243B2B">
        <w:rPr>
          <w:color w:val="000000" w:themeColor="text1"/>
          <w:szCs w:val="28"/>
        </w:rPr>
        <w:t> в рамках федерального проекта «Содействие занятости». Программа действует до 2024 года, пройти обучение по ней можно только один раз.</w:t>
      </w:r>
    </w:p>
    <w:p w:rsidR="00243B2B" w:rsidRPr="00243B2B" w:rsidRDefault="00243B2B" w:rsidP="00243B2B">
      <w:pPr>
        <w:shd w:val="clear" w:color="auto" w:fill="FFFFFF"/>
        <w:ind w:firstLine="284"/>
        <w:jc w:val="both"/>
        <w:textAlignment w:val="baseline"/>
        <w:rPr>
          <w:color w:val="000000" w:themeColor="text1"/>
          <w:szCs w:val="28"/>
        </w:rPr>
      </w:pPr>
      <w:r w:rsidRPr="00243B2B">
        <w:rPr>
          <w:color w:val="000000" w:themeColor="text1"/>
          <w:szCs w:val="28"/>
        </w:rPr>
        <w:t>Переобучение доступно как трудоустроенным предпенсионерам, так и признанным безработными. При прохождении обучения по направлению ЦЗН пособие по безработице выплачивается в размере не ниже минимального размера оплаты труда (МРОТ).</w:t>
      </w:r>
    </w:p>
    <w:p w:rsidR="00243B2B" w:rsidRPr="00243B2B" w:rsidRDefault="00243B2B" w:rsidP="00243B2B">
      <w:pPr>
        <w:shd w:val="clear" w:color="auto" w:fill="FFFFFF"/>
        <w:textAlignment w:val="baseline"/>
        <w:rPr>
          <w:color w:val="000000" w:themeColor="text1"/>
          <w:szCs w:val="28"/>
        </w:rPr>
      </w:pPr>
      <w:r w:rsidRPr="00243B2B">
        <w:rPr>
          <w:b/>
          <w:bCs/>
          <w:i/>
          <w:iCs/>
          <w:color w:val="000000" w:themeColor="text1"/>
          <w:szCs w:val="28"/>
          <w:bdr w:val="none" w:sz="0" w:space="0" w:color="auto" w:frame="1"/>
        </w:rPr>
        <w:t>Где получить льготу</w:t>
      </w:r>
    </w:p>
    <w:p w:rsidR="00243B2B" w:rsidRPr="00243B2B" w:rsidRDefault="00243B2B" w:rsidP="00243B2B">
      <w:pPr>
        <w:shd w:val="clear" w:color="auto" w:fill="FFFFFF"/>
        <w:ind w:firstLine="284"/>
        <w:jc w:val="both"/>
        <w:textAlignment w:val="baseline"/>
        <w:rPr>
          <w:color w:val="000000" w:themeColor="text1"/>
          <w:szCs w:val="28"/>
        </w:rPr>
      </w:pPr>
      <w:r w:rsidRPr="00243B2B">
        <w:rPr>
          <w:color w:val="000000" w:themeColor="text1"/>
          <w:szCs w:val="28"/>
        </w:rPr>
        <w:t xml:space="preserve">В Центре занятости населения по месту постоянного проживания </w:t>
      </w:r>
      <w:proofErr w:type="spellStart"/>
      <w:r w:rsidRPr="00243B2B">
        <w:rPr>
          <w:color w:val="000000" w:themeColor="text1"/>
          <w:szCs w:val="28"/>
        </w:rPr>
        <w:t>предпенсионера</w:t>
      </w:r>
      <w:proofErr w:type="spellEnd"/>
      <w:r w:rsidRPr="00243B2B">
        <w:rPr>
          <w:color w:val="000000" w:themeColor="text1"/>
          <w:szCs w:val="28"/>
        </w:rPr>
        <w:t>.</w:t>
      </w:r>
    </w:p>
    <w:p w:rsidR="00243B2B" w:rsidRPr="00243B2B" w:rsidRDefault="00243B2B" w:rsidP="00243B2B">
      <w:pPr>
        <w:ind w:firstLine="284"/>
        <w:rPr>
          <w:color w:val="000000" w:themeColor="text1"/>
          <w:szCs w:val="28"/>
        </w:rPr>
      </w:pPr>
    </w:p>
    <w:p w:rsidR="00243B2B" w:rsidRPr="00243B2B" w:rsidRDefault="00243B2B" w:rsidP="00243B2B">
      <w:pPr>
        <w:shd w:val="clear" w:color="auto" w:fill="FFFFFF"/>
        <w:textAlignment w:val="baseline"/>
        <w:rPr>
          <w:b/>
          <w:color w:val="000000" w:themeColor="text1"/>
          <w:szCs w:val="28"/>
        </w:rPr>
      </w:pPr>
      <w:r w:rsidRPr="00243B2B">
        <w:rPr>
          <w:b/>
          <w:color w:val="000000" w:themeColor="text1"/>
          <w:szCs w:val="28"/>
        </w:rPr>
        <w:t>Выплата пенсионных накоплений</w:t>
      </w:r>
    </w:p>
    <w:p w:rsidR="00243B2B" w:rsidRPr="00243B2B" w:rsidRDefault="00243B2B" w:rsidP="00243B2B">
      <w:pPr>
        <w:shd w:val="clear" w:color="auto" w:fill="FFFFFF"/>
        <w:ind w:firstLine="284"/>
        <w:jc w:val="both"/>
        <w:textAlignment w:val="baseline"/>
        <w:rPr>
          <w:color w:val="000000" w:themeColor="text1"/>
          <w:szCs w:val="28"/>
        </w:rPr>
      </w:pPr>
      <w:proofErr w:type="spellStart"/>
      <w:r w:rsidRPr="00243B2B">
        <w:rPr>
          <w:color w:val="000000" w:themeColor="text1"/>
          <w:szCs w:val="28"/>
        </w:rPr>
        <w:t>Предпенсионеры</w:t>
      </w:r>
      <w:proofErr w:type="spellEnd"/>
      <w:r w:rsidRPr="00243B2B">
        <w:rPr>
          <w:color w:val="000000" w:themeColor="text1"/>
          <w:szCs w:val="28"/>
        </w:rPr>
        <w:t xml:space="preserve"> имеют право на выплату пенсионных накоплений. Из этих средств можно получить накопительную пенсию, единовременную выплату или ежемесячную срочную пенсионную выплату.</w:t>
      </w:r>
    </w:p>
    <w:p w:rsidR="00243B2B" w:rsidRPr="00243B2B" w:rsidRDefault="00243B2B" w:rsidP="00243B2B">
      <w:pPr>
        <w:shd w:val="clear" w:color="auto" w:fill="FFFFFF"/>
        <w:ind w:firstLine="284"/>
        <w:jc w:val="both"/>
        <w:textAlignment w:val="baseline"/>
        <w:rPr>
          <w:color w:val="000000" w:themeColor="text1"/>
          <w:szCs w:val="28"/>
        </w:rPr>
      </w:pPr>
      <w:hyperlink r:id="rId10" w:tgtFrame="_blank" w:history="1">
        <w:r w:rsidRPr="00243B2B">
          <w:rPr>
            <w:color w:val="000000" w:themeColor="text1"/>
            <w:szCs w:val="28"/>
            <w:u w:val="single"/>
            <w:bdr w:val="none" w:sz="0" w:space="0" w:color="auto" w:frame="1"/>
          </w:rPr>
          <w:t>Накопительная пенсия</w:t>
        </w:r>
      </w:hyperlink>
      <w:r w:rsidRPr="00243B2B">
        <w:rPr>
          <w:color w:val="000000" w:themeColor="text1"/>
          <w:szCs w:val="28"/>
        </w:rPr>
        <w:t> назначается в виде ежемесячных платежей, которые выплачиваются пожизненно предпенсионерам, заработавшим необходимое количество стажа и баллов. При этом размер накопительной пенсии должен быть более 5% по отношению к сумме страховой пенсии по старости и размера накопительной пенсии, рассчитанной на день назначения последней.</w:t>
      </w:r>
    </w:p>
    <w:p w:rsidR="00243B2B" w:rsidRPr="00243B2B" w:rsidRDefault="00243B2B" w:rsidP="00243B2B">
      <w:pPr>
        <w:shd w:val="clear" w:color="auto" w:fill="FFFFFF"/>
        <w:ind w:firstLine="284"/>
        <w:jc w:val="both"/>
        <w:textAlignment w:val="baseline"/>
        <w:rPr>
          <w:color w:val="000000" w:themeColor="text1"/>
          <w:szCs w:val="28"/>
        </w:rPr>
      </w:pPr>
      <w:r w:rsidRPr="00243B2B">
        <w:rPr>
          <w:color w:val="000000" w:themeColor="text1"/>
          <w:szCs w:val="28"/>
        </w:rPr>
        <w:t xml:space="preserve">Если нужное количество стажа или баллов не заработано или суммы пенсионных накоплений недостаточно, чтобы назначить накопительную пенсию пожизненно (размер накопительной пенсии в случае её назначения </w:t>
      </w:r>
      <w:r w:rsidRPr="00243B2B">
        <w:rPr>
          <w:color w:val="000000" w:themeColor="text1"/>
          <w:szCs w:val="28"/>
        </w:rPr>
        <w:lastRenderedPageBreak/>
        <w:t>составил бы не более 5% по отношению к сумме страховой пенсии по старости), то полагается </w:t>
      </w:r>
      <w:hyperlink r:id="rId11" w:tgtFrame="_blank" w:history="1">
        <w:r w:rsidRPr="00243B2B">
          <w:rPr>
            <w:color w:val="000000" w:themeColor="text1"/>
            <w:szCs w:val="28"/>
            <w:u w:val="single"/>
            <w:bdr w:val="none" w:sz="0" w:space="0" w:color="auto" w:frame="1"/>
          </w:rPr>
          <w:t>единовременная выплата</w:t>
        </w:r>
      </w:hyperlink>
      <w:r w:rsidRPr="00243B2B">
        <w:rPr>
          <w:color w:val="000000" w:themeColor="text1"/>
          <w:szCs w:val="28"/>
        </w:rPr>
        <w:t> пенсионных накоплений.</w:t>
      </w:r>
    </w:p>
    <w:p w:rsidR="00243B2B" w:rsidRPr="00243B2B" w:rsidRDefault="00243B2B" w:rsidP="00243B2B">
      <w:pPr>
        <w:shd w:val="clear" w:color="auto" w:fill="FFFFFF"/>
        <w:ind w:firstLine="284"/>
        <w:jc w:val="both"/>
        <w:textAlignment w:val="baseline"/>
        <w:rPr>
          <w:color w:val="000000" w:themeColor="text1"/>
          <w:szCs w:val="28"/>
        </w:rPr>
      </w:pPr>
      <w:proofErr w:type="spellStart"/>
      <w:r w:rsidRPr="00243B2B">
        <w:rPr>
          <w:color w:val="000000" w:themeColor="text1"/>
          <w:szCs w:val="28"/>
        </w:rPr>
        <w:t>Предпенсионеры</w:t>
      </w:r>
      <w:proofErr w:type="spellEnd"/>
      <w:r w:rsidRPr="00243B2B">
        <w:rPr>
          <w:color w:val="000000" w:themeColor="text1"/>
          <w:szCs w:val="28"/>
        </w:rPr>
        <w:t>, которые сформировали накопления за счёт дополнительных страховых взносов, взносов работодателя, средств материнского капитала или доходов от инвестирования, при наличии нужного количество стажа и баллов могут оформить </w:t>
      </w:r>
      <w:hyperlink r:id="rId12" w:tgtFrame="_blank" w:history="1">
        <w:r w:rsidRPr="00243B2B">
          <w:rPr>
            <w:color w:val="000000" w:themeColor="text1"/>
            <w:szCs w:val="28"/>
            <w:u w:val="single"/>
            <w:bdr w:val="none" w:sz="0" w:space="0" w:color="auto" w:frame="1"/>
          </w:rPr>
          <w:t>срочную пенсионную выплату</w:t>
        </w:r>
      </w:hyperlink>
      <w:r w:rsidRPr="00243B2B">
        <w:rPr>
          <w:color w:val="000000" w:themeColor="text1"/>
          <w:szCs w:val="28"/>
        </w:rPr>
        <w:t>. Её продолжительность определяет сам предпенсионер, но она должна составлять не менее 10 лет со дня назначения.</w:t>
      </w:r>
    </w:p>
    <w:p w:rsidR="00243B2B" w:rsidRPr="00243B2B" w:rsidRDefault="00243B2B" w:rsidP="00243B2B">
      <w:pPr>
        <w:shd w:val="clear" w:color="auto" w:fill="FFFFFF"/>
        <w:ind w:firstLine="284"/>
        <w:jc w:val="both"/>
        <w:textAlignment w:val="baseline"/>
        <w:rPr>
          <w:color w:val="000000" w:themeColor="text1"/>
          <w:szCs w:val="28"/>
        </w:rPr>
      </w:pPr>
      <w:r w:rsidRPr="00243B2B">
        <w:rPr>
          <w:color w:val="000000" w:themeColor="text1"/>
          <w:szCs w:val="28"/>
        </w:rPr>
        <w:t>Граждане, которым назначена досрочная страховая пенсия по старости, могут получить накопления с момента назначения такой пенсии до достижения возраста 55 (60) лет.</w:t>
      </w:r>
    </w:p>
    <w:p w:rsidR="00243B2B" w:rsidRPr="00243B2B" w:rsidRDefault="00243B2B" w:rsidP="00243B2B">
      <w:pPr>
        <w:shd w:val="clear" w:color="auto" w:fill="FFFFFF"/>
        <w:textAlignment w:val="baseline"/>
        <w:rPr>
          <w:color w:val="000000" w:themeColor="text1"/>
          <w:szCs w:val="28"/>
        </w:rPr>
      </w:pPr>
      <w:r w:rsidRPr="00243B2B">
        <w:rPr>
          <w:b/>
          <w:bCs/>
          <w:i/>
          <w:iCs/>
          <w:color w:val="000000" w:themeColor="text1"/>
          <w:szCs w:val="28"/>
          <w:bdr w:val="none" w:sz="0" w:space="0" w:color="auto" w:frame="1"/>
        </w:rPr>
        <w:t>Где получить льготу</w:t>
      </w:r>
    </w:p>
    <w:p w:rsidR="00243B2B" w:rsidRPr="00243B2B" w:rsidRDefault="00243B2B" w:rsidP="00243B2B">
      <w:pPr>
        <w:shd w:val="clear" w:color="auto" w:fill="FFFFFF"/>
        <w:ind w:firstLine="284"/>
        <w:jc w:val="both"/>
        <w:textAlignment w:val="baseline"/>
        <w:rPr>
          <w:color w:val="000000" w:themeColor="text1"/>
          <w:szCs w:val="28"/>
        </w:rPr>
      </w:pPr>
      <w:r w:rsidRPr="00243B2B">
        <w:rPr>
          <w:color w:val="000000" w:themeColor="text1"/>
          <w:szCs w:val="28"/>
        </w:rPr>
        <w:t>Для получения пенсионных накоплений подайте заявление в ПФР (с 2023 года — Социальный фонд) или в тот негосударственный пенсионный фонд (НПФ), в который переданы накопления.</w:t>
      </w:r>
    </w:p>
    <w:p w:rsidR="00243B2B" w:rsidRPr="00243B2B" w:rsidRDefault="00243B2B" w:rsidP="00243B2B">
      <w:pPr>
        <w:ind w:firstLine="284"/>
        <w:rPr>
          <w:color w:val="000000" w:themeColor="text1"/>
          <w:szCs w:val="28"/>
        </w:rPr>
      </w:pPr>
    </w:p>
    <w:p w:rsidR="00243B2B" w:rsidRPr="00243B2B" w:rsidRDefault="00243B2B" w:rsidP="00243B2B">
      <w:pPr>
        <w:shd w:val="clear" w:color="auto" w:fill="FFFFFF"/>
        <w:textAlignment w:val="baseline"/>
        <w:rPr>
          <w:color w:val="000000" w:themeColor="text1"/>
          <w:szCs w:val="28"/>
        </w:rPr>
      </w:pPr>
      <w:r w:rsidRPr="00243B2B">
        <w:rPr>
          <w:b/>
          <w:bCs/>
          <w:color w:val="000000" w:themeColor="text1"/>
          <w:szCs w:val="28"/>
          <w:bdr w:val="none" w:sz="0" w:space="0" w:color="auto" w:frame="1"/>
        </w:rPr>
        <w:t>Налоговые льготы</w:t>
      </w:r>
    </w:p>
    <w:p w:rsidR="00243B2B" w:rsidRPr="00243B2B" w:rsidRDefault="00243B2B" w:rsidP="00243B2B">
      <w:pPr>
        <w:shd w:val="clear" w:color="auto" w:fill="FFFFFF"/>
        <w:ind w:firstLine="284"/>
        <w:jc w:val="both"/>
        <w:textAlignment w:val="baseline"/>
        <w:rPr>
          <w:color w:val="000000" w:themeColor="text1"/>
          <w:szCs w:val="28"/>
        </w:rPr>
      </w:pPr>
      <w:r w:rsidRPr="00243B2B">
        <w:rPr>
          <w:color w:val="000000" w:themeColor="text1"/>
          <w:szCs w:val="28"/>
        </w:rPr>
        <w:t xml:space="preserve">Для </w:t>
      </w:r>
      <w:proofErr w:type="spellStart"/>
      <w:r w:rsidRPr="00243B2B">
        <w:rPr>
          <w:color w:val="000000" w:themeColor="text1"/>
          <w:szCs w:val="28"/>
        </w:rPr>
        <w:t>предпенсионеров</w:t>
      </w:r>
      <w:proofErr w:type="spellEnd"/>
      <w:r w:rsidRPr="00243B2B">
        <w:rPr>
          <w:color w:val="000000" w:themeColor="text1"/>
          <w:szCs w:val="28"/>
        </w:rPr>
        <w:t xml:space="preserve"> предусмотрено уменьшение налоговой базы по </w:t>
      </w:r>
      <w:hyperlink r:id="rId13" w:tgtFrame="_blank" w:history="1">
        <w:r w:rsidRPr="00243B2B">
          <w:rPr>
            <w:color w:val="000000" w:themeColor="text1"/>
            <w:szCs w:val="28"/>
            <w:u w:val="single"/>
            <w:bdr w:val="none" w:sz="0" w:space="0" w:color="auto" w:frame="1"/>
          </w:rPr>
          <w:t>земельному налогу</w:t>
        </w:r>
      </w:hyperlink>
      <w:r w:rsidRPr="00243B2B">
        <w:rPr>
          <w:color w:val="000000" w:themeColor="text1"/>
          <w:szCs w:val="28"/>
        </w:rPr>
        <w:t> на величину кадастровой стоимости 600 квадратных метров. Это означает, что налогоплательщик фактически освобождается от уплаты земельного налога на шесть соток принадлежащего ему участка. При владении участком, размер которого составляет шесть соток, налог не начисляется.</w:t>
      </w:r>
    </w:p>
    <w:p w:rsidR="00243B2B" w:rsidRPr="00243B2B" w:rsidRDefault="00243B2B" w:rsidP="00243B2B">
      <w:pPr>
        <w:shd w:val="clear" w:color="auto" w:fill="FFFFFF"/>
        <w:ind w:firstLine="284"/>
        <w:jc w:val="both"/>
        <w:textAlignment w:val="baseline"/>
        <w:rPr>
          <w:color w:val="000000" w:themeColor="text1"/>
          <w:szCs w:val="28"/>
        </w:rPr>
      </w:pPr>
      <w:r w:rsidRPr="00243B2B">
        <w:rPr>
          <w:color w:val="000000" w:themeColor="text1"/>
          <w:szCs w:val="28"/>
        </w:rPr>
        <w:t>Если площадь участка больше, то налогом облагается его часть, превышающая 600 квадратных метров. Льгота предоставляется на один земельный участок по выбору налогоплательщика. При этом земля может находиться в собственности, постоянном бессрочном пользовании или пожизненном наследуемом владении.</w:t>
      </w:r>
    </w:p>
    <w:p w:rsidR="00243B2B" w:rsidRPr="00243B2B" w:rsidRDefault="00243B2B" w:rsidP="00243B2B">
      <w:pPr>
        <w:shd w:val="clear" w:color="auto" w:fill="FFFFFF"/>
        <w:ind w:firstLine="284"/>
        <w:jc w:val="both"/>
        <w:textAlignment w:val="baseline"/>
        <w:rPr>
          <w:color w:val="000000" w:themeColor="text1"/>
          <w:szCs w:val="28"/>
        </w:rPr>
      </w:pPr>
      <w:proofErr w:type="spellStart"/>
      <w:r w:rsidRPr="00243B2B">
        <w:rPr>
          <w:color w:val="000000" w:themeColor="text1"/>
          <w:szCs w:val="28"/>
        </w:rPr>
        <w:t>Предпенсионеры</w:t>
      </w:r>
      <w:proofErr w:type="spellEnd"/>
      <w:r w:rsidRPr="00243B2B">
        <w:rPr>
          <w:color w:val="000000" w:themeColor="text1"/>
          <w:szCs w:val="28"/>
        </w:rPr>
        <w:t> </w:t>
      </w:r>
      <w:hyperlink r:id="rId14" w:tgtFrame="_blank" w:history="1">
        <w:r w:rsidRPr="00243B2B">
          <w:rPr>
            <w:color w:val="000000" w:themeColor="text1"/>
            <w:szCs w:val="28"/>
            <w:u w:val="single"/>
            <w:bdr w:val="none" w:sz="0" w:space="0" w:color="auto" w:frame="1"/>
          </w:rPr>
          <w:t>освобождены</w:t>
        </w:r>
      </w:hyperlink>
      <w:r w:rsidRPr="00243B2B">
        <w:rPr>
          <w:color w:val="000000" w:themeColor="text1"/>
          <w:szCs w:val="28"/>
        </w:rPr>
        <w:t xml:space="preserve"> от налога на имущество в отношении одного объекта недвижимости каждого вида: квартира (её часть) или комната; жилой дом (его часть); гараж или </w:t>
      </w:r>
      <w:proofErr w:type="spellStart"/>
      <w:r w:rsidRPr="00243B2B">
        <w:rPr>
          <w:color w:val="000000" w:themeColor="text1"/>
          <w:szCs w:val="28"/>
        </w:rPr>
        <w:t>машиноместо</w:t>
      </w:r>
      <w:proofErr w:type="spellEnd"/>
      <w:r w:rsidRPr="00243B2B">
        <w:rPr>
          <w:color w:val="000000" w:themeColor="text1"/>
          <w:szCs w:val="28"/>
        </w:rPr>
        <w:t>; хозяйственное строение площадью не более 50 квадратных метров (бани, сараи и прочее).</w:t>
      </w:r>
    </w:p>
    <w:p w:rsidR="00243B2B" w:rsidRPr="00243B2B" w:rsidRDefault="00243B2B" w:rsidP="00243B2B">
      <w:pPr>
        <w:shd w:val="clear" w:color="auto" w:fill="FFFFFF"/>
        <w:ind w:firstLine="284"/>
        <w:jc w:val="both"/>
        <w:textAlignment w:val="baseline"/>
        <w:rPr>
          <w:color w:val="000000" w:themeColor="text1"/>
          <w:szCs w:val="28"/>
        </w:rPr>
      </w:pPr>
      <w:r w:rsidRPr="00243B2B">
        <w:rPr>
          <w:color w:val="000000" w:themeColor="text1"/>
          <w:szCs w:val="28"/>
        </w:rPr>
        <w:t>Льгота устанавливается на одно строение каждого вида. Так, при владении квартирой, дачей и гаражом предпенсионер освобождается от уплаты налогов полностью. А вот когда в собственности две квартиры и два гаража, то льгота распространяется только на одну квартиру и один гараж, за остальные объекты налог начисляется в полном объёме.</w:t>
      </w:r>
    </w:p>
    <w:p w:rsidR="00243B2B" w:rsidRPr="00243B2B" w:rsidRDefault="00243B2B" w:rsidP="00243B2B">
      <w:pPr>
        <w:shd w:val="clear" w:color="auto" w:fill="FFFFFF"/>
        <w:ind w:firstLine="284"/>
        <w:jc w:val="both"/>
        <w:textAlignment w:val="baseline"/>
        <w:rPr>
          <w:color w:val="000000" w:themeColor="text1"/>
          <w:szCs w:val="28"/>
        </w:rPr>
      </w:pPr>
      <w:r w:rsidRPr="00243B2B">
        <w:rPr>
          <w:color w:val="000000" w:themeColor="text1"/>
          <w:szCs w:val="28"/>
        </w:rPr>
        <w:t>Гражданам, имеющим необходимый стаж для назначения пенсии за работу в северных регионах, налоговые льготы полагаются с 55 лет для мужчин и с 50 лет для женщин.</w:t>
      </w:r>
    </w:p>
    <w:p w:rsidR="00243B2B" w:rsidRPr="00243B2B" w:rsidRDefault="00243B2B" w:rsidP="0023574A">
      <w:pPr>
        <w:shd w:val="clear" w:color="auto" w:fill="FFFFFF"/>
        <w:textAlignment w:val="baseline"/>
        <w:rPr>
          <w:color w:val="000000" w:themeColor="text1"/>
          <w:szCs w:val="28"/>
        </w:rPr>
      </w:pPr>
      <w:r w:rsidRPr="00243B2B">
        <w:rPr>
          <w:b/>
          <w:bCs/>
          <w:i/>
          <w:iCs/>
          <w:color w:val="000000" w:themeColor="text1"/>
          <w:szCs w:val="28"/>
          <w:bdr w:val="none" w:sz="0" w:space="0" w:color="auto" w:frame="1"/>
        </w:rPr>
        <w:t>Где получить льготу</w:t>
      </w:r>
    </w:p>
    <w:p w:rsidR="00243B2B" w:rsidRPr="00243B2B" w:rsidRDefault="00243B2B" w:rsidP="0023574A">
      <w:pPr>
        <w:shd w:val="clear" w:color="auto" w:fill="FFFFFF"/>
        <w:ind w:firstLine="284"/>
        <w:jc w:val="both"/>
        <w:textAlignment w:val="baseline"/>
        <w:rPr>
          <w:color w:val="000000" w:themeColor="text1"/>
          <w:szCs w:val="28"/>
        </w:rPr>
      </w:pPr>
      <w:r w:rsidRPr="00243B2B">
        <w:rPr>
          <w:color w:val="000000" w:themeColor="text1"/>
          <w:szCs w:val="28"/>
        </w:rPr>
        <w:t>В Федеральной налоговой службе. Для предоставления налоговой льготы нужно направить в межрайонную налоговую инспекцию по своему месту жительства соответствующее заявление. Сделать это можно через МФЦ или в электронном виде через </w:t>
      </w:r>
      <w:hyperlink r:id="rId15" w:tgtFrame="_blank" w:history="1">
        <w:r w:rsidRPr="00243B2B">
          <w:rPr>
            <w:color w:val="000000" w:themeColor="text1"/>
            <w:szCs w:val="28"/>
            <w:u w:val="single"/>
            <w:bdr w:val="none" w:sz="0" w:space="0" w:color="auto" w:frame="1"/>
          </w:rPr>
          <w:t>«Личный кабинет налогоплательщика — физического лица»</w:t>
        </w:r>
      </w:hyperlink>
      <w:r w:rsidRPr="00243B2B">
        <w:rPr>
          <w:color w:val="000000" w:themeColor="text1"/>
          <w:szCs w:val="28"/>
        </w:rPr>
        <w:t>. </w:t>
      </w:r>
      <w:hyperlink r:id="rId16" w:tgtFrame="_blank" w:history="1"/>
      <w:r w:rsidRPr="00243B2B">
        <w:rPr>
          <w:color w:val="000000" w:themeColor="text1"/>
          <w:szCs w:val="28"/>
        </w:rPr>
        <w:t xml:space="preserve">Но льгота будет предоставлена даже в случае, если такое заявление не </w:t>
      </w:r>
      <w:r w:rsidRPr="00243B2B">
        <w:rPr>
          <w:color w:val="000000" w:themeColor="text1"/>
          <w:szCs w:val="28"/>
        </w:rPr>
        <w:lastRenderedPageBreak/>
        <w:t xml:space="preserve">подано — на основании сведений, полученных налоговым органом из </w:t>
      </w:r>
      <w:proofErr w:type="spellStart"/>
      <w:r w:rsidRPr="00243B2B">
        <w:rPr>
          <w:color w:val="000000" w:themeColor="text1"/>
          <w:szCs w:val="28"/>
        </w:rPr>
        <w:t>Росреестра</w:t>
      </w:r>
      <w:proofErr w:type="spellEnd"/>
      <w:r w:rsidRPr="00243B2B">
        <w:rPr>
          <w:color w:val="000000" w:themeColor="text1"/>
          <w:szCs w:val="28"/>
        </w:rPr>
        <w:t xml:space="preserve"> (о правах на объекты недвижимости) и Пенсионного фонда (о статусе </w:t>
      </w:r>
      <w:proofErr w:type="spellStart"/>
      <w:r w:rsidRPr="00243B2B">
        <w:rPr>
          <w:color w:val="000000" w:themeColor="text1"/>
          <w:szCs w:val="28"/>
        </w:rPr>
        <w:t>предпенсионера</w:t>
      </w:r>
      <w:proofErr w:type="spellEnd"/>
      <w:r w:rsidRPr="00243B2B">
        <w:rPr>
          <w:color w:val="000000" w:themeColor="text1"/>
          <w:szCs w:val="28"/>
        </w:rPr>
        <w:t>).</w:t>
      </w:r>
    </w:p>
    <w:p w:rsidR="00243B2B" w:rsidRPr="00243B2B" w:rsidRDefault="00243B2B" w:rsidP="00243B2B">
      <w:pPr>
        <w:ind w:firstLine="284"/>
        <w:rPr>
          <w:color w:val="000000" w:themeColor="text1"/>
          <w:szCs w:val="28"/>
        </w:rPr>
      </w:pPr>
    </w:p>
    <w:p w:rsidR="00243B2B" w:rsidRPr="00243B2B" w:rsidRDefault="00243B2B" w:rsidP="0023574A">
      <w:pPr>
        <w:shd w:val="clear" w:color="auto" w:fill="FFFFFF"/>
        <w:textAlignment w:val="baseline"/>
        <w:rPr>
          <w:b/>
          <w:color w:val="000000" w:themeColor="text1"/>
          <w:szCs w:val="28"/>
        </w:rPr>
      </w:pPr>
      <w:r w:rsidRPr="00243B2B">
        <w:rPr>
          <w:b/>
          <w:color w:val="000000" w:themeColor="text1"/>
          <w:szCs w:val="28"/>
        </w:rPr>
        <w:t>Право на алименты</w:t>
      </w:r>
    </w:p>
    <w:p w:rsidR="00243B2B" w:rsidRPr="00243B2B" w:rsidRDefault="00243B2B" w:rsidP="0023574A">
      <w:pPr>
        <w:shd w:val="clear" w:color="auto" w:fill="FFFFFF"/>
        <w:ind w:firstLine="284"/>
        <w:jc w:val="both"/>
        <w:textAlignment w:val="baseline"/>
        <w:rPr>
          <w:color w:val="000000" w:themeColor="text1"/>
          <w:szCs w:val="28"/>
        </w:rPr>
      </w:pPr>
      <w:proofErr w:type="spellStart"/>
      <w:r w:rsidRPr="00243B2B">
        <w:rPr>
          <w:color w:val="000000" w:themeColor="text1"/>
          <w:szCs w:val="28"/>
        </w:rPr>
        <w:t>Предпенсионеры</w:t>
      </w:r>
      <w:proofErr w:type="spellEnd"/>
      <w:r w:rsidRPr="00243B2B">
        <w:rPr>
          <w:color w:val="000000" w:themeColor="text1"/>
          <w:szCs w:val="28"/>
        </w:rPr>
        <w:t>, нуждающиеся в материальной помощи, имеют право на </w:t>
      </w:r>
      <w:hyperlink r:id="rId17" w:tgtFrame="_blank" w:history="1">
        <w:r w:rsidRPr="00243B2B">
          <w:rPr>
            <w:color w:val="000000" w:themeColor="text1"/>
            <w:szCs w:val="28"/>
            <w:u w:val="single"/>
            <w:bdr w:val="none" w:sz="0" w:space="0" w:color="auto" w:frame="1"/>
          </w:rPr>
          <w:t>взыскание алиментов</w:t>
        </w:r>
      </w:hyperlink>
      <w:r w:rsidRPr="00243B2B">
        <w:rPr>
          <w:color w:val="000000" w:themeColor="text1"/>
          <w:szCs w:val="28"/>
        </w:rPr>
        <w:t> со своих трудоспособных совершеннолетних детей, пасынков и падчериц, внуков, воспитанников, супругов (в определённых случаях и после развода), братьев и сестёр.</w:t>
      </w:r>
    </w:p>
    <w:p w:rsidR="00243B2B" w:rsidRPr="00243B2B" w:rsidRDefault="00243B2B" w:rsidP="0023574A">
      <w:pPr>
        <w:shd w:val="clear" w:color="auto" w:fill="FFFFFF"/>
        <w:textAlignment w:val="baseline"/>
        <w:rPr>
          <w:color w:val="000000" w:themeColor="text1"/>
          <w:szCs w:val="28"/>
        </w:rPr>
      </w:pPr>
      <w:r w:rsidRPr="00243B2B">
        <w:rPr>
          <w:b/>
          <w:bCs/>
          <w:i/>
          <w:iCs/>
          <w:color w:val="000000" w:themeColor="text1"/>
          <w:szCs w:val="28"/>
          <w:bdr w:val="none" w:sz="0" w:space="0" w:color="auto" w:frame="1"/>
        </w:rPr>
        <w:t>Где получить льготу</w:t>
      </w:r>
    </w:p>
    <w:p w:rsidR="00243B2B" w:rsidRPr="00243B2B" w:rsidRDefault="00243B2B" w:rsidP="00243B2B">
      <w:pPr>
        <w:shd w:val="clear" w:color="auto" w:fill="FFFFFF"/>
        <w:ind w:firstLine="284"/>
        <w:textAlignment w:val="baseline"/>
        <w:rPr>
          <w:color w:val="000000" w:themeColor="text1"/>
          <w:szCs w:val="28"/>
        </w:rPr>
      </w:pPr>
      <w:r w:rsidRPr="00243B2B">
        <w:rPr>
          <w:color w:val="000000" w:themeColor="text1"/>
          <w:szCs w:val="28"/>
        </w:rPr>
        <w:t>Необходимо обратиться в суд с иском о взыскании алиментов.</w:t>
      </w:r>
    </w:p>
    <w:p w:rsidR="00243B2B" w:rsidRPr="00243B2B" w:rsidRDefault="00243B2B" w:rsidP="00243B2B">
      <w:pPr>
        <w:ind w:firstLine="284"/>
        <w:rPr>
          <w:color w:val="000000" w:themeColor="text1"/>
          <w:szCs w:val="28"/>
        </w:rPr>
      </w:pPr>
    </w:p>
    <w:p w:rsidR="00243B2B" w:rsidRPr="00243B2B" w:rsidRDefault="00243B2B" w:rsidP="0023574A">
      <w:pPr>
        <w:shd w:val="clear" w:color="auto" w:fill="FFFFFF"/>
        <w:textAlignment w:val="baseline"/>
        <w:rPr>
          <w:b/>
          <w:color w:val="000000" w:themeColor="text1"/>
          <w:szCs w:val="28"/>
        </w:rPr>
      </w:pPr>
      <w:r w:rsidRPr="00243B2B">
        <w:rPr>
          <w:b/>
          <w:color w:val="000000" w:themeColor="text1"/>
          <w:szCs w:val="28"/>
        </w:rPr>
        <w:t>Наследование обязательной доли</w:t>
      </w:r>
    </w:p>
    <w:p w:rsidR="00243B2B" w:rsidRPr="00243B2B" w:rsidRDefault="00243B2B" w:rsidP="0023574A">
      <w:pPr>
        <w:shd w:val="clear" w:color="auto" w:fill="FFFFFF"/>
        <w:ind w:firstLine="284"/>
        <w:jc w:val="both"/>
        <w:textAlignment w:val="baseline"/>
        <w:rPr>
          <w:color w:val="000000" w:themeColor="text1"/>
          <w:szCs w:val="28"/>
        </w:rPr>
      </w:pPr>
      <w:proofErr w:type="spellStart"/>
      <w:r w:rsidRPr="00243B2B">
        <w:rPr>
          <w:color w:val="000000" w:themeColor="text1"/>
          <w:szCs w:val="28"/>
        </w:rPr>
        <w:t>Предпенсионеры</w:t>
      </w:r>
      <w:proofErr w:type="spellEnd"/>
      <w:r w:rsidRPr="00243B2B">
        <w:rPr>
          <w:color w:val="000000" w:themeColor="text1"/>
          <w:szCs w:val="28"/>
        </w:rPr>
        <w:t xml:space="preserve"> имеют право на </w:t>
      </w:r>
      <w:hyperlink r:id="rId18" w:tgtFrame="_blank" w:history="1">
        <w:r w:rsidRPr="00243B2B">
          <w:rPr>
            <w:color w:val="000000" w:themeColor="text1"/>
            <w:szCs w:val="28"/>
            <w:u w:val="single"/>
            <w:bdr w:val="none" w:sz="0" w:space="0" w:color="auto" w:frame="1"/>
          </w:rPr>
          <w:t>обязательную долю</w:t>
        </w:r>
      </w:hyperlink>
      <w:r w:rsidRPr="00243B2B">
        <w:rPr>
          <w:color w:val="000000" w:themeColor="text1"/>
          <w:szCs w:val="28"/>
        </w:rPr>
        <w:t> в наследстве — часть наследуемого имущества, которая полагается независимо от условий завещания. Она составляет половину доли наследственного имущества, которая причиталась бы им по закону при отсутствии завещания.</w:t>
      </w:r>
    </w:p>
    <w:p w:rsidR="00243B2B" w:rsidRPr="00243B2B" w:rsidRDefault="00243B2B" w:rsidP="0023574A">
      <w:pPr>
        <w:shd w:val="clear" w:color="auto" w:fill="FFFFFF"/>
        <w:ind w:firstLine="284"/>
        <w:jc w:val="both"/>
        <w:textAlignment w:val="baseline"/>
        <w:rPr>
          <w:color w:val="000000" w:themeColor="text1"/>
          <w:szCs w:val="28"/>
        </w:rPr>
      </w:pPr>
      <w:r w:rsidRPr="00243B2B">
        <w:rPr>
          <w:color w:val="000000" w:themeColor="text1"/>
          <w:szCs w:val="28"/>
        </w:rPr>
        <w:t>Например, наследодателем является женщина, у которой есть муж в возрасте 61 года и взрослая дочь. Женщине принадлежала квартира, которая при отсутствии завещания наследовалась бы мужем и дочерью по ½ доли в праве каждому. Но женщина завещала всю квартиру дочери. В этом случае муж как предпенсионер имеет право на обязательную долю, размер которой составит ¼ доли в праве на квартиру.</w:t>
      </w:r>
    </w:p>
    <w:p w:rsidR="00243B2B" w:rsidRPr="00243B2B" w:rsidRDefault="00243B2B" w:rsidP="0023574A">
      <w:pPr>
        <w:shd w:val="clear" w:color="auto" w:fill="FFFFFF"/>
        <w:textAlignment w:val="baseline"/>
        <w:rPr>
          <w:color w:val="000000" w:themeColor="text1"/>
          <w:szCs w:val="28"/>
        </w:rPr>
      </w:pPr>
      <w:r w:rsidRPr="00243B2B">
        <w:rPr>
          <w:b/>
          <w:bCs/>
          <w:i/>
          <w:iCs/>
          <w:color w:val="000000" w:themeColor="text1"/>
          <w:szCs w:val="28"/>
          <w:bdr w:val="none" w:sz="0" w:space="0" w:color="auto" w:frame="1"/>
        </w:rPr>
        <w:t>Где получить льготу</w:t>
      </w:r>
    </w:p>
    <w:p w:rsidR="00243B2B" w:rsidRPr="00243B2B" w:rsidRDefault="00243B2B" w:rsidP="00243B2B">
      <w:pPr>
        <w:shd w:val="clear" w:color="auto" w:fill="FFFFFF"/>
        <w:ind w:firstLine="284"/>
        <w:textAlignment w:val="baseline"/>
        <w:rPr>
          <w:color w:val="000000" w:themeColor="text1"/>
          <w:szCs w:val="28"/>
        </w:rPr>
      </w:pPr>
      <w:r w:rsidRPr="00243B2B">
        <w:rPr>
          <w:color w:val="000000" w:themeColor="text1"/>
          <w:szCs w:val="28"/>
        </w:rPr>
        <w:t>Нужно обратиться к нотариусу по месту открытия наследства, то есть по месту жительства наследодателя на момент его смерти.</w:t>
      </w:r>
    </w:p>
    <w:p w:rsidR="00243B2B" w:rsidRPr="00243B2B" w:rsidRDefault="00243B2B" w:rsidP="00243B2B">
      <w:pPr>
        <w:ind w:firstLine="284"/>
        <w:rPr>
          <w:color w:val="000000" w:themeColor="text1"/>
          <w:szCs w:val="28"/>
        </w:rPr>
      </w:pPr>
    </w:p>
    <w:p w:rsidR="00243B2B" w:rsidRPr="00243B2B" w:rsidRDefault="00243B2B" w:rsidP="0023574A">
      <w:pPr>
        <w:shd w:val="clear" w:color="auto" w:fill="FFFFFF"/>
        <w:textAlignment w:val="baseline"/>
        <w:rPr>
          <w:b/>
          <w:color w:val="000000" w:themeColor="text1"/>
          <w:szCs w:val="28"/>
        </w:rPr>
      </w:pPr>
      <w:r w:rsidRPr="00243B2B">
        <w:rPr>
          <w:b/>
          <w:color w:val="000000" w:themeColor="text1"/>
          <w:szCs w:val="28"/>
        </w:rPr>
        <w:t>Региональные льготы</w:t>
      </w:r>
    </w:p>
    <w:p w:rsidR="00243B2B" w:rsidRPr="00243B2B" w:rsidRDefault="00243B2B" w:rsidP="00243B2B">
      <w:pPr>
        <w:shd w:val="clear" w:color="auto" w:fill="FFFFFF"/>
        <w:ind w:firstLine="284"/>
        <w:textAlignment w:val="baseline"/>
        <w:rPr>
          <w:color w:val="000000" w:themeColor="text1"/>
          <w:szCs w:val="28"/>
        </w:rPr>
      </w:pPr>
      <w:r w:rsidRPr="00243B2B">
        <w:rPr>
          <w:color w:val="000000" w:themeColor="text1"/>
          <w:szCs w:val="28"/>
        </w:rPr>
        <w:t>Законами субъектов РФ могут устанавливаться дополнительные льготы предпенсионерам, которые отличаются в разных регионах. Это, как правило, проезд на общественном городском и пригородном железнодорожном транспорте, компенсация оплаты жилищно-коммунальных услуг, льготы по транспортному налогу.</w:t>
      </w:r>
    </w:p>
    <w:p w:rsidR="00243B2B" w:rsidRPr="00243B2B" w:rsidRDefault="00243B2B" w:rsidP="00243B2B">
      <w:pPr>
        <w:shd w:val="clear" w:color="auto" w:fill="FFFFFF"/>
        <w:ind w:firstLine="284"/>
        <w:textAlignment w:val="baseline"/>
        <w:rPr>
          <w:color w:val="000000" w:themeColor="text1"/>
          <w:szCs w:val="28"/>
        </w:rPr>
      </w:pPr>
      <w:r w:rsidRPr="00243B2B">
        <w:rPr>
          <w:color w:val="000000" w:themeColor="text1"/>
          <w:szCs w:val="28"/>
        </w:rPr>
        <w:t>Узнать о льготах, полагающихся предпенсионерам в своём регионе, можно в органах социальной защиты населения по месту жительства. Также нужную информацию вы можете найти в нашей подборке </w:t>
      </w:r>
      <w:hyperlink r:id="rId19" w:tgtFrame="_blank" w:history="1">
        <w:r w:rsidRPr="00243B2B">
          <w:rPr>
            <w:color w:val="000000" w:themeColor="text1"/>
            <w:szCs w:val="28"/>
            <w:u w:val="single"/>
            <w:bdr w:val="none" w:sz="0" w:space="0" w:color="auto" w:frame="1"/>
          </w:rPr>
          <w:t>«Региональные льготы»</w:t>
        </w:r>
      </w:hyperlink>
      <w:r w:rsidRPr="00243B2B">
        <w:rPr>
          <w:color w:val="000000" w:themeColor="text1"/>
          <w:szCs w:val="28"/>
        </w:rPr>
        <w:t>, отыскав публикацию о льготах своего субъекта РФ.</w:t>
      </w:r>
    </w:p>
    <w:p w:rsidR="00243B2B" w:rsidRPr="00243B2B" w:rsidRDefault="00243B2B" w:rsidP="00243B2B">
      <w:pPr>
        <w:ind w:firstLine="284"/>
        <w:rPr>
          <w:color w:val="000000" w:themeColor="text1"/>
          <w:szCs w:val="28"/>
        </w:rPr>
      </w:pPr>
    </w:p>
    <w:p w:rsidR="00243B2B" w:rsidRPr="00243B2B" w:rsidRDefault="00243B2B" w:rsidP="00243B2B">
      <w:pPr>
        <w:ind w:firstLine="284"/>
        <w:rPr>
          <w:color w:val="000000" w:themeColor="text1"/>
          <w:szCs w:val="28"/>
        </w:rPr>
      </w:pPr>
      <w:bookmarkStart w:id="0" w:name="_GoBack"/>
      <w:bookmarkEnd w:id="0"/>
    </w:p>
    <w:sectPr w:rsidR="00243B2B" w:rsidRPr="00243B2B" w:rsidSect="00243B2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717EF"/>
    <w:multiLevelType w:val="multilevel"/>
    <w:tmpl w:val="9EE6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DD"/>
    <w:rsid w:val="0023574A"/>
    <w:rsid w:val="00243B2B"/>
    <w:rsid w:val="00293204"/>
    <w:rsid w:val="008E5BDD"/>
    <w:rsid w:val="00D91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B2E7"/>
  <w15:chartTrackingRefBased/>
  <w15:docId w15:val="{82E24F14-2AF9-471E-9CB3-7F3A6984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4D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14D9"/>
    <w:pPr>
      <w:spacing w:after="0" w:line="240" w:lineRule="auto"/>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D914D9"/>
    <w:rPr>
      <w:rFonts w:ascii="Segoe UI" w:hAnsi="Segoe UI" w:cs="Segoe UI"/>
      <w:sz w:val="18"/>
      <w:szCs w:val="18"/>
    </w:rPr>
  </w:style>
  <w:style w:type="character" w:customStyle="1" w:styleId="a5">
    <w:name w:val="Текст выноски Знак"/>
    <w:basedOn w:val="a0"/>
    <w:link w:val="a4"/>
    <w:uiPriority w:val="99"/>
    <w:semiHidden/>
    <w:rsid w:val="00D914D9"/>
    <w:rPr>
      <w:rFonts w:ascii="Segoe UI" w:eastAsia="Times New Roman" w:hAnsi="Segoe UI" w:cs="Segoe UI"/>
      <w:sz w:val="18"/>
      <w:szCs w:val="18"/>
      <w:lang w:eastAsia="ru-RU"/>
    </w:rPr>
  </w:style>
  <w:style w:type="character" w:styleId="a6">
    <w:name w:val="Hyperlink"/>
    <w:basedOn w:val="a0"/>
    <w:uiPriority w:val="99"/>
    <w:semiHidden/>
    <w:unhideWhenUsed/>
    <w:rsid w:val="00243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242">
      <w:bodyDiv w:val="1"/>
      <w:marLeft w:val="0"/>
      <w:marRight w:val="0"/>
      <w:marTop w:val="0"/>
      <w:marBottom w:val="0"/>
      <w:divBdr>
        <w:top w:val="none" w:sz="0" w:space="0" w:color="auto"/>
        <w:left w:val="none" w:sz="0" w:space="0" w:color="auto"/>
        <w:bottom w:val="none" w:sz="0" w:space="0" w:color="auto"/>
        <w:right w:val="none" w:sz="0" w:space="0" w:color="auto"/>
      </w:divBdr>
      <w:divsChild>
        <w:div w:id="38630779">
          <w:marLeft w:val="0"/>
          <w:marRight w:val="0"/>
          <w:marTop w:val="750"/>
          <w:marBottom w:val="300"/>
          <w:divBdr>
            <w:top w:val="none" w:sz="0" w:space="0" w:color="auto"/>
            <w:left w:val="none" w:sz="0" w:space="0" w:color="auto"/>
            <w:bottom w:val="none" w:sz="0" w:space="0" w:color="auto"/>
            <w:right w:val="none" w:sz="0" w:space="0" w:color="auto"/>
          </w:divBdr>
        </w:div>
        <w:div w:id="297076371">
          <w:marLeft w:val="0"/>
          <w:marRight w:val="0"/>
          <w:marTop w:val="0"/>
          <w:marBottom w:val="240"/>
          <w:divBdr>
            <w:top w:val="none" w:sz="0" w:space="0" w:color="auto"/>
            <w:left w:val="none" w:sz="0" w:space="0" w:color="auto"/>
            <w:bottom w:val="none" w:sz="0" w:space="0" w:color="auto"/>
            <w:right w:val="none" w:sz="0" w:space="0" w:color="auto"/>
          </w:divBdr>
        </w:div>
        <w:div w:id="894196056">
          <w:marLeft w:val="0"/>
          <w:marRight w:val="0"/>
          <w:marTop w:val="750"/>
          <w:marBottom w:val="300"/>
          <w:divBdr>
            <w:top w:val="none" w:sz="0" w:space="0" w:color="auto"/>
            <w:left w:val="none" w:sz="0" w:space="0" w:color="auto"/>
            <w:bottom w:val="none" w:sz="0" w:space="0" w:color="auto"/>
            <w:right w:val="none" w:sz="0" w:space="0" w:color="auto"/>
          </w:divBdr>
        </w:div>
        <w:div w:id="345256340">
          <w:marLeft w:val="0"/>
          <w:marRight w:val="0"/>
          <w:marTop w:val="0"/>
          <w:marBottom w:val="240"/>
          <w:divBdr>
            <w:top w:val="none" w:sz="0" w:space="0" w:color="auto"/>
            <w:left w:val="none" w:sz="0" w:space="0" w:color="auto"/>
            <w:bottom w:val="none" w:sz="0" w:space="0" w:color="auto"/>
            <w:right w:val="none" w:sz="0" w:space="0" w:color="auto"/>
          </w:divBdr>
        </w:div>
        <w:div w:id="542447241">
          <w:marLeft w:val="0"/>
          <w:marRight w:val="0"/>
          <w:marTop w:val="0"/>
          <w:marBottom w:val="240"/>
          <w:divBdr>
            <w:top w:val="none" w:sz="0" w:space="0" w:color="auto"/>
            <w:left w:val="none" w:sz="0" w:space="0" w:color="auto"/>
            <w:bottom w:val="none" w:sz="0" w:space="0" w:color="auto"/>
            <w:right w:val="none" w:sz="0" w:space="0" w:color="auto"/>
          </w:divBdr>
        </w:div>
        <w:div w:id="216943388">
          <w:marLeft w:val="0"/>
          <w:marRight w:val="0"/>
          <w:marTop w:val="0"/>
          <w:marBottom w:val="240"/>
          <w:divBdr>
            <w:top w:val="none" w:sz="0" w:space="0" w:color="auto"/>
            <w:left w:val="none" w:sz="0" w:space="0" w:color="auto"/>
            <w:bottom w:val="none" w:sz="0" w:space="0" w:color="auto"/>
            <w:right w:val="none" w:sz="0" w:space="0" w:color="auto"/>
          </w:divBdr>
        </w:div>
        <w:div w:id="130750723">
          <w:marLeft w:val="0"/>
          <w:marRight w:val="0"/>
          <w:marTop w:val="0"/>
          <w:marBottom w:val="240"/>
          <w:divBdr>
            <w:top w:val="none" w:sz="0" w:space="0" w:color="auto"/>
            <w:left w:val="none" w:sz="0" w:space="0" w:color="auto"/>
            <w:bottom w:val="none" w:sz="0" w:space="0" w:color="auto"/>
            <w:right w:val="none" w:sz="0" w:space="0" w:color="auto"/>
          </w:divBdr>
        </w:div>
        <w:div w:id="391346344">
          <w:marLeft w:val="0"/>
          <w:marRight w:val="0"/>
          <w:marTop w:val="0"/>
          <w:marBottom w:val="240"/>
          <w:divBdr>
            <w:top w:val="none" w:sz="0" w:space="0" w:color="auto"/>
            <w:left w:val="none" w:sz="0" w:space="0" w:color="auto"/>
            <w:bottom w:val="none" w:sz="0" w:space="0" w:color="auto"/>
            <w:right w:val="none" w:sz="0" w:space="0" w:color="auto"/>
          </w:divBdr>
        </w:div>
        <w:div w:id="2122531231">
          <w:marLeft w:val="0"/>
          <w:marRight w:val="0"/>
          <w:marTop w:val="750"/>
          <w:marBottom w:val="300"/>
          <w:divBdr>
            <w:top w:val="none" w:sz="0" w:space="0" w:color="auto"/>
            <w:left w:val="none" w:sz="0" w:space="0" w:color="auto"/>
            <w:bottom w:val="none" w:sz="0" w:space="0" w:color="auto"/>
            <w:right w:val="none" w:sz="0" w:space="0" w:color="auto"/>
          </w:divBdr>
        </w:div>
        <w:div w:id="134690890">
          <w:marLeft w:val="0"/>
          <w:marRight w:val="0"/>
          <w:marTop w:val="0"/>
          <w:marBottom w:val="240"/>
          <w:divBdr>
            <w:top w:val="none" w:sz="0" w:space="0" w:color="auto"/>
            <w:left w:val="none" w:sz="0" w:space="0" w:color="auto"/>
            <w:bottom w:val="none" w:sz="0" w:space="0" w:color="auto"/>
            <w:right w:val="none" w:sz="0" w:space="0" w:color="auto"/>
          </w:divBdr>
        </w:div>
        <w:div w:id="341318773">
          <w:marLeft w:val="0"/>
          <w:marRight w:val="0"/>
          <w:marTop w:val="0"/>
          <w:marBottom w:val="240"/>
          <w:divBdr>
            <w:top w:val="none" w:sz="0" w:space="0" w:color="auto"/>
            <w:left w:val="none" w:sz="0" w:space="0" w:color="auto"/>
            <w:bottom w:val="none" w:sz="0" w:space="0" w:color="auto"/>
            <w:right w:val="none" w:sz="0" w:space="0" w:color="auto"/>
          </w:divBdr>
        </w:div>
        <w:div w:id="1322277346">
          <w:marLeft w:val="0"/>
          <w:marRight w:val="0"/>
          <w:marTop w:val="0"/>
          <w:marBottom w:val="240"/>
          <w:divBdr>
            <w:top w:val="none" w:sz="0" w:space="0" w:color="auto"/>
            <w:left w:val="none" w:sz="0" w:space="0" w:color="auto"/>
            <w:bottom w:val="none" w:sz="0" w:space="0" w:color="auto"/>
            <w:right w:val="none" w:sz="0" w:space="0" w:color="auto"/>
          </w:divBdr>
        </w:div>
        <w:div w:id="1501234374">
          <w:marLeft w:val="0"/>
          <w:marRight w:val="0"/>
          <w:marTop w:val="0"/>
          <w:marBottom w:val="240"/>
          <w:divBdr>
            <w:top w:val="none" w:sz="0" w:space="0" w:color="auto"/>
            <w:left w:val="none" w:sz="0" w:space="0" w:color="auto"/>
            <w:bottom w:val="none" w:sz="0" w:space="0" w:color="auto"/>
            <w:right w:val="none" w:sz="0" w:space="0" w:color="auto"/>
          </w:divBdr>
        </w:div>
        <w:div w:id="1372608051">
          <w:marLeft w:val="0"/>
          <w:marRight w:val="0"/>
          <w:marTop w:val="0"/>
          <w:marBottom w:val="0"/>
          <w:divBdr>
            <w:top w:val="none" w:sz="0" w:space="0" w:color="auto"/>
            <w:left w:val="none" w:sz="0" w:space="0" w:color="auto"/>
            <w:bottom w:val="none" w:sz="0" w:space="0" w:color="auto"/>
            <w:right w:val="none" w:sz="0" w:space="0" w:color="auto"/>
          </w:divBdr>
        </w:div>
        <w:div w:id="261886900">
          <w:marLeft w:val="0"/>
          <w:marRight w:val="0"/>
          <w:marTop w:val="0"/>
          <w:marBottom w:val="0"/>
          <w:divBdr>
            <w:top w:val="none" w:sz="0" w:space="0" w:color="auto"/>
            <w:left w:val="none" w:sz="0" w:space="0" w:color="auto"/>
            <w:bottom w:val="none" w:sz="0" w:space="0" w:color="auto"/>
            <w:right w:val="none" w:sz="0" w:space="0" w:color="auto"/>
          </w:divBdr>
        </w:div>
        <w:div w:id="2073964623">
          <w:marLeft w:val="0"/>
          <w:marRight w:val="0"/>
          <w:marTop w:val="0"/>
          <w:marBottom w:val="0"/>
          <w:divBdr>
            <w:top w:val="none" w:sz="0" w:space="0" w:color="auto"/>
            <w:left w:val="none" w:sz="0" w:space="0" w:color="auto"/>
            <w:bottom w:val="none" w:sz="0" w:space="0" w:color="auto"/>
            <w:right w:val="none" w:sz="0" w:space="0" w:color="auto"/>
          </w:divBdr>
        </w:div>
        <w:div w:id="1244141286">
          <w:marLeft w:val="0"/>
          <w:marRight w:val="0"/>
          <w:marTop w:val="0"/>
          <w:marBottom w:val="240"/>
          <w:divBdr>
            <w:top w:val="none" w:sz="0" w:space="0" w:color="auto"/>
            <w:left w:val="none" w:sz="0" w:space="0" w:color="auto"/>
            <w:bottom w:val="none" w:sz="0" w:space="0" w:color="auto"/>
            <w:right w:val="none" w:sz="0" w:space="0" w:color="auto"/>
          </w:divBdr>
        </w:div>
        <w:div w:id="211356737">
          <w:marLeft w:val="0"/>
          <w:marRight w:val="0"/>
          <w:marTop w:val="0"/>
          <w:marBottom w:val="240"/>
          <w:divBdr>
            <w:top w:val="none" w:sz="0" w:space="0" w:color="auto"/>
            <w:left w:val="none" w:sz="0" w:space="0" w:color="auto"/>
            <w:bottom w:val="none" w:sz="0" w:space="0" w:color="auto"/>
            <w:right w:val="none" w:sz="0" w:space="0" w:color="auto"/>
          </w:divBdr>
        </w:div>
        <w:div w:id="852302914">
          <w:marLeft w:val="0"/>
          <w:marRight w:val="0"/>
          <w:marTop w:val="0"/>
          <w:marBottom w:val="240"/>
          <w:divBdr>
            <w:top w:val="none" w:sz="0" w:space="0" w:color="auto"/>
            <w:left w:val="none" w:sz="0" w:space="0" w:color="auto"/>
            <w:bottom w:val="none" w:sz="0" w:space="0" w:color="auto"/>
            <w:right w:val="none" w:sz="0" w:space="0" w:color="auto"/>
          </w:divBdr>
        </w:div>
        <w:div w:id="419301003">
          <w:marLeft w:val="0"/>
          <w:marRight w:val="0"/>
          <w:marTop w:val="750"/>
          <w:marBottom w:val="300"/>
          <w:divBdr>
            <w:top w:val="none" w:sz="0" w:space="0" w:color="auto"/>
            <w:left w:val="none" w:sz="0" w:space="0" w:color="auto"/>
            <w:bottom w:val="none" w:sz="0" w:space="0" w:color="auto"/>
            <w:right w:val="none" w:sz="0" w:space="0" w:color="auto"/>
          </w:divBdr>
        </w:div>
        <w:div w:id="301815243">
          <w:marLeft w:val="0"/>
          <w:marRight w:val="0"/>
          <w:marTop w:val="0"/>
          <w:marBottom w:val="240"/>
          <w:divBdr>
            <w:top w:val="none" w:sz="0" w:space="0" w:color="auto"/>
            <w:left w:val="none" w:sz="0" w:space="0" w:color="auto"/>
            <w:bottom w:val="none" w:sz="0" w:space="0" w:color="auto"/>
            <w:right w:val="none" w:sz="0" w:space="0" w:color="auto"/>
          </w:divBdr>
        </w:div>
        <w:div w:id="1561751525">
          <w:marLeft w:val="0"/>
          <w:marRight w:val="0"/>
          <w:marTop w:val="0"/>
          <w:marBottom w:val="240"/>
          <w:divBdr>
            <w:top w:val="none" w:sz="0" w:space="0" w:color="auto"/>
            <w:left w:val="none" w:sz="0" w:space="0" w:color="auto"/>
            <w:bottom w:val="none" w:sz="0" w:space="0" w:color="auto"/>
            <w:right w:val="none" w:sz="0" w:space="0" w:color="auto"/>
          </w:divBdr>
        </w:div>
        <w:div w:id="1491676223">
          <w:marLeft w:val="0"/>
          <w:marRight w:val="0"/>
          <w:marTop w:val="0"/>
          <w:marBottom w:val="240"/>
          <w:divBdr>
            <w:top w:val="none" w:sz="0" w:space="0" w:color="auto"/>
            <w:left w:val="none" w:sz="0" w:space="0" w:color="auto"/>
            <w:bottom w:val="none" w:sz="0" w:space="0" w:color="auto"/>
            <w:right w:val="none" w:sz="0" w:space="0" w:color="auto"/>
          </w:divBdr>
        </w:div>
        <w:div w:id="135490581">
          <w:marLeft w:val="0"/>
          <w:marRight w:val="0"/>
          <w:marTop w:val="0"/>
          <w:marBottom w:val="240"/>
          <w:divBdr>
            <w:top w:val="none" w:sz="0" w:space="0" w:color="auto"/>
            <w:left w:val="none" w:sz="0" w:space="0" w:color="auto"/>
            <w:bottom w:val="none" w:sz="0" w:space="0" w:color="auto"/>
            <w:right w:val="none" w:sz="0" w:space="0" w:color="auto"/>
          </w:divBdr>
        </w:div>
        <w:div w:id="331950159">
          <w:marLeft w:val="0"/>
          <w:marRight w:val="0"/>
          <w:marTop w:val="750"/>
          <w:marBottom w:val="300"/>
          <w:divBdr>
            <w:top w:val="none" w:sz="0" w:space="0" w:color="auto"/>
            <w:left w:val="none" w:sz="0" w:space="0" w:color="auto"/>
            <w:bottom w:val="none" w:sz="0" w:space="0" w:color="auto"/>
            <w:right w:val="none" w:sz="0" w:space="0" w:color="auto"/>
          </w:divBdr>
        </w:div>
        <w:div w:id="1978145408">
          <w:marLeft w:val="0"/>
          <w:marRight w:val="0"/>
          <w:marTop w:val="0"/>
          <w:marBottom w:val="240"/>
          <w:divBdr>
            <w:top w:val="none" w:sz="0" w:space="0" w:color="auto"/>
            <w:left w:val="none" w:sz="0" w:space="0" w:color="auto"/>
            <w:bottom w:val="none" w:sz="0" w:space="0" w:color="auto"/>
            <w:right w:val="none" w:sz="0" w:space="0" w:color="auto"/>
          </w:divBdr>
        </w:div>
        <w:div w:id="999230908">
          <w:marLeft w:val="0"/>
          <w:marRight w:val="0"/>
          <w:marTop w:val="0"/>
          <w:marBottom w:val="240"/>
          <w:divBdr>
            <w:top w:val="none" w:sz="0" w:space="0" w:color="auto"/>
            <w:left w:val="none" w:sz="0" w:space="0" w:color="auto"/>
            <w:bottom w:val="none" w:sz="0" w:space="0" w:color="auto"/>
            <w:right w:val="none" w:sz="0" w:space="0" w:color="auto"/>
          </w:divBdr>
        </w:div>
        <w:div w:id="1788424725">
          <w:marLeft w:val="0"/>
          <w:marRight w:val="0"/>
          <w:marTop w:val="0"/>
          <w:marBottom w:val="240"/>
          <w:divBdr>
            <w:top w:val="none" w:sz="0" w:space="0" w:color="auto"/>
            <w:left w:val="none" w:sz="0" w:space="0" w:color="auto"/>
            <w:bottom w:val="none" w:sz="0" w:space="0" w:color="auto"/>
            <w:right w:val="none" w:sz="0" w:space="0" w:color="auto"/>
          </w:divBdr>
        </w:div>
        <w:div w:id="1905524747">
          <w:marLeft w:val="0"/>
          <w:marRight w:val="0"/>
          <w:marTop w:val="0"/>
          <w:marBottom w:val="240"/>
          <w:divBdr>
            <w:top w:val="none" w:sz="0" w:space="0" w:color="auto"/>
            <w:left w:val="none" w:sz="0" w:space="0" w:color="auto"/>
            <w:bottom w:val="none" w:sz="0" w:space="0" w:color="auto"/>
            <w:right w:val="none" w:sz="0" w:space="0" w:color="auto"/>
          </w:divBdr>
        </w:div>
        <w:div w:id="676425812">
          <w:marLeft w:val="0"/>
          <w:marRight w:val="0"/>
          <w:marTop w:val="0"/>
          <w:marBottom w:val="240"/>
          <w:divBdr>
            <w:top w:val="none" w:sz="0" w:space="0" w:color="auto"/>
            <w:left w:val="none" w:sz="0" w:space="0" w:color="auto"/>
            <w:bottom w:val="none" w:sz="0" w:space="0" w:color="auto"/>
            <w:right w:val="none" w:sz="0" w:space="0" w:color="auto"/>
          </w:divBdr>
        </w:div>
        <w:div w:id="1962613185">
          <w:marLeft w:val="0"/>
          <w:marRight w:val="0"/>
          <w:marTop w:val="0"/>
          <w:marBottom w:val="240"/>
          <w:divBdr>
            <w:top w:val="none" w:sz="0" w:space="0" w:color="auto"/>
            <w:left w:val="none" w:sz="0" w:space="0" w:color="auto"/>
            <w:bottom w:val="none" w:sz="0" w:space="0" w:color="auto"/>
            <w:right w:val="none" w:sz="0" w:space="0" w:color="auto"/>
          </w:divBdr>
        </w:div>
        <w:div w:id="568151941">
          <w:marLeft w:val="0"/>
          <w:marRight w:val="0"/>
          <w:marTop w:val="0"/>
          <w:marBottom w:val="240"/>
          <w:divBdr>
            <w:top w:val="none" w:sz="0" w:space="0" w:color="auto"/>
            <w:left w:val="none" w:sz="0" w:space="0" w:color="auto"/>
            <w:bottom w:val="none" w:sz="0" w:space="0" w:color="auto"/>
            <w:right w:val="none" w:sz="0" w:space="0" w:color="auto"/>
          </w:divBdr>
        </w:div>
        <w:div w:id="853612186">
          <w:marLeft w:val="0"/>
          <w:marRight w:val="0"/>
          <w:marTop w:val="750"/>
          <w:marBottom w:val="300"/>
          <w:divBdr>
            <w:top w:val="none" w:sz="0" w:space="0" w:color="auto"/>
            <w:left w:val="none" w:sz="0" w:space="0" w:color="auto"/>
            <w:bottom w:val="none" w:sz="0" w:space="0" w:color="auto"/>
            <w:right w:val="none" w:sz="0" w:space="0" w:color="auto"/>
          </w:divBdr>
        </w:div>
        <w:div w:id="847674060">
          <w:marLeft w:val="0"/>
          <w:marRight w:val="0"/>
          <w:marTop w:val="0"/>
          <w:marBottom w:val="240"/>
          <w:divBdr>
            <w:top w:val="none" w:sz="0" w:space="0" w:color="auto"/>
            <w:left w:val="none" w:sz="0" w:space="0" w:color="auto"/>
            <w:bottom w:val="none" w:sz="0" w:space="0" w:color="auto"/>
            <w:right w:val="none" w:sz="0" w:space="0" w:color="auto"/>
          </w:divBdr>
        </w:div>
        <w:div w:id="527573718">
          <w:marLeft w:val="0"/>
          <w:marRight w:val="0"/>
          <w:marTop w:val="0"/>
          <w:marBottom w:val="240"/>
          <w:divBdr>
            <w:top w:val="none" w:sz="0" w:space="0" w:color="auto"/>
            <w:left w:val="none" w:sz="0" w:space="0" w:color="auto"/>
            <w:bottom w:val="none" w:sz="0" w:space="0" w:color="auto"/>
            <w:right w:val="none" w:sz="0" w:space="0" w:color="auto"/>
          </w:divBdr>
        </w:div>
        <w:div w:id="37097499">
          <w:marLeft w:val="0"/>
          <w:marRight w:val="0"/>
          <w:marTop w:val="0"/>
          <w:marBottom w:val="240"/>
          <w:divBdr>
            <w:top w:val="none" w:sz="0" w:space="0" w:color="auto"/>
            <w:left w:val="none" w:sz="0" w:space="0" w:color="auto"/>
            <w:bottom w:val="none" w:sz="0" w:space="0" w:color="auto"/>
            <w:right w:val="none" w:sz="0" w:space="0" w:color="auto"/>
          </w:divBdr>
        </w:div>
        <w:div w:id="1663313885">
          <w:marLeft w:val="0"/>
          <w:marRight w:val="0"/>
          <w:marTop w:val="0"/>
          <w:marBottom w:val="240"/>
          <w:divBdr>
            <w:top w:val="none" w:sz="0" w:space="0" w:color="auto"/>
            <w:left w:val="none" w:sz="0" w:space="0" w:color="auto"/>
            <w:bottom w:val="none" w:sz="0" w:space="0" w:color="auto"/>
            <w:right w:val="none" w:sz="0" w:space="0" w:color="auto"/>
          </w:divBdr>
        </w:div>
        <w:div w:id="1657225838">
          <w:marLeft w:val="0"/>
          <w:marRight w:val="0"/>
          <w:marTop w:val="0"/>
          <w:marBottom w:val="240"/>
          <w:divBdr>
            <w:top w:val="none" w:sz="0" w:space="0" w:color="auto"/>
            <w:left w:val="none" w:sz="0" w:space="0" w:color="auto"/>
            <w:bottom w:val="none" w:sz="0" w:space="0" w:color="auto"/>
            <w:right w:val="none" w:sz="0" w:space="0" w:color="auto"/>
          </w:divBdr>
        </w:div>
        <w:div w:id="366881649">
          <w:marLeft w:val="0"/>
          <w:marRight w:val="0"/>
          <w:marTop w:val="0"/>
          <w:marBottom w:val="240"/>
          <w:divBdr>
            <w:top w:val="none" w:sz="0" w:space="0" w:color="auto"/>
            <w:left w:val="none" w:sz="0" w:space="0" w:color="auto"/>
            <w:bottom w:val="none" w:sz="0" w:space="0" w:color="auto"/>
            <w:right w:val="none" w:sz="0" w:space="0" w:color="auto"/>
          </w:divBdr>
        </w:div>
        <w:div w:id="385642068">
          <w:marLeft w:val="0"/>
          <w:marRight w:val="0"/>
          <w:marTop w:val="0"/>
          <w:marBottom w:val="240"/>
          <w:divBdr>
            <w:top w:val="none" w:sz="0" w:space="0" w:color="auto"/>
            <w:left w:val="none" w:sz="0" w:space="0" w:color="auto"/>
            <w:bottom w:val="none" w:sz="0" w:space="0" w:color="auto"/>
            <w:right w:val="none" w:sz="0" w:space="0" w:color="auto"/>
          </w:divBdr>
        </w:div>
        <w:div w:id="651835836">
          <w:marLeft w:val="0"/>
          <w:marRight w:val="0"/>
          <w:marTop w:val="750"/>
          <w:marBottom w:val="300"/>
          <w:divBdr>
            <w:top w:val="none" w:sz="0" w:space="0" w:color="auto"/>
            <w:left w:val="none" w:sz="0" w:space="0" w:color="auto"/>
            <w:bottom w:val="none" w:sz="0" w:space="0" w:color="auto"/>
            <w:right w:val="none" w:sz="0" w:space="0" w:color="auto"/>
          </w:divBdr>
        </w:div>
        <w:div w:id="1786074896">
          <w:marLeft w:val="0"/>
          <w:marRight w:val="0"/>
          <w:marTop w:val="0"/>
          <w:marBottom w:val="240"/>
          <w:divBdr>
            <w:top w:val="none" w:sz="0" w:space="0" w:color="auto"/>
            <w:left w:val="none" w:sz="0" w:space="0" w:color="auto"/>
            <w:bottom w:val="none" w:sz="0" w:space="0" w:color="auto"/>
            <w:right w:val="none" w:sz="0" w:space="0" w:color="auto"/>
          </w:divBdr>
        </w:div>
        <w:div w:id="672727229">
          <w:marLeft w:val="0"/>
          <w:marRight w:val="0"/>
          <w:marTop w:val="0"/>
          <w:marBottom w:val="240"/>
          <w:divBdr>
            <w:top w:val="none" w:sz="0" w:space="0" w:color="auto"/>
            <w:left w:val="none" w:sz="0" w:space="0" w:color="auto"/>
            <w:bottom w:val="none" w:sz="0" w:space="0" w:color="auto"/>
            <w:right w:val="none" w:sz="0" w:space="0" w:color="auto"/>
          </w:divBdr>
        </w:div>
        <w:div w:id="1225139829">
          <w:marLeft w:val="0"/>
          <w:marRight w:val="0"/>
          <w:marTop w:val="0"/>
          <w:marBottom w:val="240"/>
          <w:divBdr>
            <w:top w:val="none" w:sz="0" w:space="0" w:color="auto"/>
            <w:left w:val="none" w:sz="0" w:space="0" w:color="auto"/>
            <w:bottom w:val="none" w:sz="0" w:space="0" w:color="auto"/>
            <w:right w:val="none" w:sz="0" w:space="0" w:color="auto"/>
          </w:divBdr>
        </w:div>
        <w:div w:id="1960410947">
          <w:marLeft w:val="0"/>
          <w:marRight w:val="0"/>
          <w:marTop w:val="750"/>
          <w:marBottom w:val="300"/>
          <w:divBdr>
            <w:top w:val="none" w:sz="0" w:space="0" w:color="auto"/>
            <w:left w:val="none" w:sz="0" w:space="0" w:color="auto"/>
            <w:bottom w:val="none" w:sz="0" w:space="0" w:color="auto"/>
            <w:right w:val="none" w:sz="0" w:space="0" w:color="auto"/>
          </w:divBdr>
        </w:div>
        <w:div w:id="1811173147">
          <w:marLeft w:val="0"/>
          <w:marRight w:val="0"/>
          <w:marTop w:val="0"/>
          <w:marBottom w:val="240"/>
          <w:divBdr>
            <w:top w:val="none" w:sz="0" w:space="0" w:color="auto"/>
            <w:left w:val="none" w:sz="0" w:space="0" w:color="auto"/>
            <w:bottom w:val="none" w:sz="0" w:space="0" w:color="auto"/>
            <w:right w:val="none" w:sz="0" w:space="0" w:color="auto"/>
          </w:divBdr>
        </w:div>
        <w:div w:id="1876772724">
          <w:marLeft w:val="0"/>
          <w:marRight w:val="0"/>
          <w:marTop w:val="0"/>
          <w:marBottom w:val="240"/>
          <w:divBdr>
            <w:top w:val="none" w:sz="0" w:space="0" w:color="auto"/>
            <w:left w:val="none" w:sz="0" w:space="0" w:color="auto"/>
            <w:bottom w:val="none" w:sz="0" w:space="0" w:color="auto"/>
            <w:right w:val="none" w:sz="0" w:space="0" w:color="auto"/>
          </w:divBdr>
        </w:div>
        <w:div w:id="1160653340">
          <w:marLeft w:val="0"/>
          <w:marRight w:val="0"/>
          <w:marTop w:val="0"/>
          <w:marBottom w:val="240"/>
          <w:divBdr>
            <w:top w:val="none" w:sz="0" w:space="0" w:color="auto"/>
            <w:left w:val="none" w:sz="0" w:space="0" w:color="auto"/>
            <w:bottom w:val="none" w:sz="0" w:space="0" w:color="auto"/>
            <w:right w:val="none" w:sz="0" w:space="0" w:color="auto"/>
          </w:divBdr>
        </w:div>
        <w:div w:id="393627344">
          <w:marLeft w:val="0"/>
          <w:marRight w:val="0"/>
          <w:marTop w:val="0"/>
          <w:marBottom w:val="240"/>
          <w:divBdr>
            <w:top w:val="none" w:sz="0" w:space="0" w:color="auto"/>
            <w:left w:val="none" w:sz="0" w:space="0" w:color="auto"/>
            <w:bottom w:val="none" w:sz="0" w:space="0" w:color="auto"/>
            <w:right w:val="none" w:sz="0" w:space="0" w:color="auto"/>
          </w:divBdr>
        </w:div>
        <w:div w:id="698510860">
          <w:marLeft w:val="0"/>
          <w:marRight w:val="0"/>
          <w:marTop w:val="750"/>
          <w:marBottom w:val="300"/>
          <w:divBdr>
            <w:top w:val="none" w:sz="0" w:space="0" w:color="auto"/>
            <w:left w:val="none" w:sz="0" w:space="0" w:color="auto"/>
            <w:bottom w:val="none" w:sz="0" w:space="0" w:color="auto"/>
            <w:right w:val="none" w:sz="0" w:space="0" w:color="auto"/>
          </w:divBdr>
        </w:div>
        <w:div w:id="1647276777">
          <w:marLeft w:val="0"/>
          <w:marRight w:val="0"/>
          <w:marTop w:val="0"/>
          <w:marBottom w:val="240"/>
          <w:divBdr>
            <w:top w:val="none" w:sz="0" w:space="0" w:color="auto"/>
            <w:left w:val="none" w:sz="0" w:space="0" w:color="auto"/>
            <w:bottom w:val="none" w:sz="0" w:space="0" w:color="auto"/>
            <w:right w:val="none" w:sz="0" w:space="0" w:color="auto"/>
          </w:divBdr>
        </w:div>
        <w:div w:id="2138991626">
          <w:marLeft w:val="0"/>
          <w:marRight w:val="0"/>
          <w:marTop w:val="0"/>
          <w:marBottom w:val="240"/>
          <w:divBdr>
            <w:top w:val="none" w:sz="0" w:space="0" w:color="auto"/>
            <w:left w:val="none" w:sz="0" w:space="0" w:color="auto"/>
            <w:bottom w:val="none" w:sz="0" w:space="0" w:color="auto"/>
            <w:right w:val="none" w:sz="0" w:space="0" w:color="auto"/>
          </w:divBdr>
        </w:div>
        <w:div w:id="1862159481">
          <w:marLeft w:val="0"/>
          <w:marRight w:val="0"/>
          <w:marTop w:val="750"/>
          <w:marBottom w:val="300"/>
          <w:divBdr>
            <w:top w:val="none" w:sz="0" w:space="0" w:color="auto"/>
            <w:left w:val="none" w:sz="0" w:space="0" w:color="auto"/>
            <w:bottom w:val="none" w:sz="0" w:space="0" w:color="auto"/>
            <w:right w:val="none" w:sz="0" w:space="0" w:color="auto"/>
          </w:divBdr>
        </w:div>
        <w:div w:id="1366519389">
          <w:marLeft w:val="0"/>
          <w:marRight w:val="0"/>
          <w:marTop w:val="0"/>
          <w:marBottom w:val="240"/>
          <w:divBdr>
            <w:top w:val="none" w:sz="0" w:space="0" w:color="auto"/>
            <w:left w:val="none" w:sz="0" w:space="0" w:color="auto"/>
            <w:bottom w:val="none" w:sz="0" w:space="0" w:color="auto"/>
            <w:right w:val="none" w:sz="0" w:space="0" w:color="auto"/>
          </w:divBdr>
        </w:div>
        <w:div w:id="335814482">
          <w:marLeft w:val="0"/>
          <w:marRight w:val="0"/>
          <w:marTop w:val="0"/>
          <w:marBottom w:val="240"/>
          <w:divBdr>
            <w:top w:val="none" w:sz="0" w:space="0" w:color="auto"/>
            <w:left w:val="none" w:sz="0" w:space="0" w:color="auto"/>
            <w:bottom w:val="none" w:sz="0" w:space="0" w:color="auto"/>
            <w:right w:val="none" w:sz="0" w:space="0" w:color="auto"/>
          </w:divBdr>
        </w:div>
        <w:div w:id="655377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60/86e4b603c4af579205874c974805450cc63ac080/" TargetMode="External"/><Relationship Id="rId13" Type="http://schemas.openxmlformats.org/officeDocument/2006/relationships/hyperlink" Target="https://www.consultant.ru/document/cons_doc_LAW_28165/d36363d427eab17744e49ef6f68eae5481107a64/" TargetMode="External"/><Relationship Id="rId18" Type="http://schemas.openxmlformats.org/officeDocument/2006/relationships/hyperlink" Target="http://www.consultant.ru/document/cons_doc_LAW_34154/4a7a16c8ebee9064e938c398cc579bb5fcbd661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nsultant.ru/document/cons_doc_LAW_60/217b628db1be6d29295e946c651a66637c3c5617/" TargetMode="External"/><Relationship Id="rId12" Type="http://schemas.openxmlformats.org/officeDocument/2006/relationships/hyperlink" Target="https://www.consultant.ru/document/cons_doc_LAW_122348/45089dcdf857abe9395d3c1a3009e19b6d551ca9/" TargetMode="External"/><Relationship Id="rId17" Type="http://schemas.openxmlformats.org/officeDocument/2006/relationships/hyperlink" Target="https://www.consultant.ru/document/cons_doc_LAW_8982/895572f76098da2d19b36821d528eb6f8463a526/" TargetMode="External"/><Relationship Id="rId2" Type="http://schemas.openxmlformats.org/officeDocument/2006/relationships/styles" Target="styles.xml"/><Relationship Id="rId16" Type="http://schemas.openxmlformats.org/officeDocument/2006/relationships/hyperlink" Target="https://lkfl2.nalog.ru/lkfl/log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nsultant.ru/document/cons_doc_LAW_10699/f4869839e8fe2f91733ec2782c8f402155575a9c/" TargetMode="External"/><Relationship Id="rId11" Type="http://schemas.openxmlformats.org/officeDocument/2006/relationships/hyperlink" Target="https://www.consultant.ru/document/cons_doc_LAW_122348/505b4b57a2daab8fdc6dc83dadba141565f4ef91/" TargetMode="External"/><Relationship Id="rId5" Type="http://schemas.openxmlformats.org/officeDocument/2006/relationships/hyperlink" Target="https://www.consultant.ru/document/cons_doc_LAW_34683/c096b8df75b696cb284802c025f4e53ad9fab4c4/" TargetMode="External"/><Relationship Id="rId15" Type="http://schemas.openxmlformats.org/officeDocument/2006/relationships/hyperlink" Target="https://lkfl2.nalog.ru/lkfl/login" TargetMode="External"/><Relationship Id="rId10" Type="http://schemas.openxmlformats.org/officeDocument/2006/relationships/hyperlink" Target="https://www.consultant.ru/document/cons_doc_LAW_156541/665d3a94ba00d26d85d7a194ac7888534fa82795/" TargetMode="External"/><Relationship Id="rId19" Type="http://schemas.openxmlformats.org/officeDocument/2006/relationships/hyperlink" Target="https://sberbankaktivno.ru/journal/selection/30" TargetMode="External"/><Relationship Id="rId4" Type="http://schemas.openxmlformats.org/officeDocument/2006/relationships/webSettings" Target="webSettings.xml"/><Relationship Id="rId9" Type="http://schemas.openxmlformats.org/officeDocument/2006/relationships/hyperlink" Target="https://www.consultant.ru/document/cons_doc_LAW_385175/a488fc569fd272664e15113fc624186ecc345c9c/" TargetMode="External"/><Relationship Id="rId14" Type="http://schemas.openxmlformats.org/officeDocument/2006/relationships/hyperlink" Target="https://www.consultant.ru/document/cons_doc_LAW_28165/2573b723f294419039974f75da8e928dfbe027c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1655</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2024-01-17T04:24:00Z</cp:lastPrinted>
  <dcterms:created xsi:type="dcterms:W3CDTF">2024-01-17T03:49:00Z</dcterms:created>
  <dcterms:modified xsi:type="dcterms:W3CDTF">2024-01-17T04:43:00Z</dcterms:modified>
</cp:coreProperties>
</file>