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21" w:rsidRDefault="00175D35" w:rsidP="00AD4521">
      <w:pPr>
        <w:pStyle w:val="a6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5168900</wp:posOffset>
                </wp:positionH>
                <wp:positionV relativeFrom="page">
                  <wp:posOffset>2193290</wp:posOffset>
                </wp:positionV>
                <wp:extent cx="1600200" cy="356235"/>
                <wp:effectExtent l="0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2E5291" w:rsidP="0069796C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AD4521" w:rsidRPr="00AD4521">
                              <w:rPr>
                                <w:szCs w:val="28"/>
                                <w:lang w:val="ru-RU"/>
                              </w:rPr>
                              <w:t>254-01-01-</w:t>
                            </w:r>
                            <w:r w:rsidR="00856EEC">
                              <w:rPr>
                                <w:szCs w:val="28"/>
                                <w:lang w:val="ru-RU"/>
                              </w:rPr>
                              <w:t>303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07pt;margin-top:172.7pt;width:126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wFrAIAAKoFAAAOAAAAZHJzL2Uyb0RvYy54bWysVO1umzAU/T9p72D5P+UjQAM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" filled="f" stroked="f">
                <v:textbox inset="0,0,0,0">
                  <w:txbxContent>
                    <w:p w:rsidR="00311DAC" w:rsidRPr="00482A25" w:rsidRDefault="002E5291" w:rsidP="0069796C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 xml:space="preserve"> </w:t>
                      </w:r>
                      <w:r w:rsidR="00AD4521" w:rsidRPr="00AD4521">
                        <w:rPr>
                          <w:szCs w:val="28"/>
                          <w:lang w:val="ru-RU"/>
                        </w:rPr>
                        <w:t>254-01-01-</w:t>
                      </w:r>
                      <w:r w:rsidR="00856EEC">
                        <w:rPr>
                          <w:szCs w:val="28"/>
                          <w:lang w:val="ru-RU"/>
                        </w:rPr>
                        <w:t>303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posOffset>2193290</wp:posOffset>
                </wp:positionV>
                <wp:extent cx="1613535" cy="356235"/>
                <wp:effectExtent l="0" t="254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856EEC" w:rsidP="0069796C">
                            <w:pPr>
                              <w:pStyle w:val="a7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</w:t>
                            </w:r>
                            <w:r w:rsidR="002D7862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873E1B" w:rsidRPr="00873E1B">
                              <w:rPr>
                                <w:szCs w:val="28"/>
                                <w:lang w:val="ru-RU"/>
                              </w:rPr>
                              <w:t>.202</w:t>
                            </w:r>
                            <w:r w:rsidR="00603461"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12.5pt;margin-top:172.7pt;width:127.0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s6rw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" filled="f" stroked="f">
                <v:textbox inset="0,0,0,0">
                  <w:txbxContent>
                    <w:p w:rsidR="00311DAC" w:rsidRPr="00482A25" w:rsidRDefault="00856EEC" w:rsidP="0069796C">
                      <w:pPr>
                        <w:pStyle w:val="a7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</w:t>
                      </w:r>
                      <w:r w:rsidR="002D7862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873E1B" w:rsidRPr="00873E1B">
                        <w:rPr>
                          <w:szCs w:val="28"/>
                          <w:lang w:val="ru-RU"/>
                        </w:rPr>
                        <w:t>.202</w:t>
                      </w:r>
                      <w:r w:rsidR="00603461">
                        <w:rPr>
                          <w:szCs w:val="28"/>
                          <w:lang w:val="ru-RU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739775</wp:posOffset>
            </wp:positionH>
            <wp:positionV relativeFrom="page">
              <wp:posOffset>177800</wp:posOffset>
            </wp:positionV>
            <wp:extent cx="567309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63" w:rsidRPr="00732363">
        <w:t>О</w:t>
      </w:r>
      <w:r w:rsidR="00AD4521">
        <w:t>б</w:t>
      </w:r>
      <w:r w:rsidR="00732363" w:rsidRPr="00732363">
        <w:t xml:space="preserve"> </w:t>
      </w:r>
      <w:r w:rsidR="00AD4521">
        <w:t>утверждении стоимости</w:t>
      </w:r>
    </w:p>
    <w:p w:rsidR="00AD4521" w:rsidRDefault="00AD4521" w:rsidP="00AD4521">
      <w:pPr>
        <w:pStyle w:val="a6"/>
        <w:contextualSpacing/>
      </w:pPr>
      <w:r>
        <w:t>услуг, предоставляемых согласно</w:t>
      </w:r>
    </w:p>
    <w:p w:rsidR="00AD4521" w:rsidRDefault="00AD4521" w:rsidP="00AD4521">
      <w:pPr>
        <w:pStyle w:val="a6"/>
        <w:contextualSpacing/>
      </w:pPr>
      <w:r>
        <w:t>гарантированному перечню</w:t>
      </w:r>
    </w:p>
    <w:p w:rsidR="00732363" w:rsidRPr="00732363" w:rsidRDefault="00AD4521" w:rsidP="00AD4521">
      <w:pPr>
        <w:pStyle w:val="a6"/>
        <w:spacing w:line="240" w:lineRule="auto"/>
        <w:contextualSpacing/>
      </w:pPr>
      <w:r>
        <w:t>услуг по погребению</w:t>
      </w:r>
      <w:r w:rsidR="007B3CE4">
        <w:t>,</w:t>
      </w:r>
      <w:r>
        <w:t xml:space="preserve"> на 202</w:t>
      </w:r>
      <w:r w:rsidR="00B11646">
        <w:t>2</w:t>
      </w:r>
      <w:r>
        <w:t xml:space="preserve"> год</w:t>
      </w:r>
    </w:p>
    <w:p w:rsidR="00AD4521" w:rsidRPr="00AD4521" w:rsidRDefault="002E4B3E" w:rsidP="00AD4521">
      <w:pPr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szCs w:val="28"/>
        </w:rPr>
        <w:tab/>
      </w:r>
      <w:r w:rsidR="00AD4521" w:rsidRPr="00AD4521">
        <w:rPr>
          <w:szCs w:val="28"/>
        </w:rPr>
        <w:t xml:space="preserve">В соответствии с Федеральным законом от 12 января 1996 года № 8-ФЗ </w:t>
      </w:r>
      <w:r w:rsidR="00AD4521">
        <w:rPr>
          <w:szCs w:val="28"/>
        </w:rPr>
        <w:t>«</w:t>
      </w:r>
      <w:r w:rsidR="00AD4521" w:rsidRPr="00AD4521">
        <w:rPr>
          <w:szCs w:val="28"/>
        </w:rPr>
        <w:t>О погребении и похоронном деле</w:t>
      </w:r>
      <w:r w:rsidR="00AD4521">
        <w:rPr>
          <w:szCs w:val="28"/>
        </w:rPr>
        <w:t>»</w:t>
      </w:r>
      <w:r w:rsidR="001807AF">
        <w:rPr>
          <w:szCs w:val="28"/>
        </w:rPr>
        <w:t>,</w:t>
      </w:r>
      <w:r w:rsidR="001E611B" w:rsidRPr="001E611B">
        <w:t xml:space="preserve"> </w:t>
      </w:r>
      <w:r w:rsidR="001E611B" w:rsidRPr="001E611B">
        <w:rPr>
          <w:szCs w:val="28"/>
        </w:rPr>
        <w:t xml:space="preserve">постановлением Министерства тарифного регулирования и энергетики Пермского края от </w:t>
      </w:r>
      <w:r w:rsidR="000706E7">
        <w:rPr>
          <w:szCs w:val="28"/>
        </w:rPr>
        <w:t>02</w:t>
      </w:r>
      <w:r w:rsidR="001E611B" w:rsidRPr="001E611B">
        <w:rPr>
          <w:szCs w:val="28"/>
        </w:rPr>
        <w:t xml:space="preserve"> февраля 202</w:t>
      </w:r>
      <w:r w:rsidR="00B11646">
        <w:rPr>
          <w:szCs w:val="28"/>
        </w:rPr>
        <w:t>2</w:t>
      </w:r>
      <w:r w:rsidR="001E611B" w:rsidRPr="001E611B">
        <w:rPr>
          <w:szCs w:val="28"/>
        </w:rPr>
        <w:t xml:space="preserve"> года № </w:t>
      </w:r>
      <w:r w:rsidR="000706E7">
        <w:rPr>
          <w:szCs w:val="28"/>
        </w:rPr>
        <w:t>2</w:t>
      </w:r>
      <w:r w:rsidR="001E611B" w:rsidRPr="001E611B">
        <w:rPr>
          <w:szCs w:val="28"/>
        </w:rPr>
        <w:t xml:space="preserve"> «О согласовании стоимости услуг, предоставляемых по гарантированному перечню услуг по погребению, на 202</w:t>
      </w:r>
      <w:r w:rsidR="00B11646">
        <w:rPr>
          <w:szCs w:val="28"/>
        </w:rPr>
        <w:t>2</w:t>
      </w:r>
      <w:r w:rsidR="001E611B" w:rsidRPr="001E611B">
        <w:rPr>
          <w:szCs w:val="28"/>
        </w:rPr>
        <w:t xml:space="preserve"> год»</w:t>
      </w:r>
      <w:r w:rsidR="00AD4521" w:rsidRPr="00AD4521">
        <w:rPr>
          <w:szCs w:val="28"/>
        </w:rPr>
        <w:t>, руководствуясь Уставом муниципального образования Верещагинский городской округ Пермского края</w:t>
      </w:r>
    </w:p>
    <w:p w:rsidR="00AD4521" w:rsidRPr="00AD4521" w:rsidRDefault="00AD4521" w:rsidP="00AD4521">
      <w:pPr>
        <w:tabs>
          <w:tab w:val="left" w:pos="0"/>
        </w:tabs>
        <w:spacing w:line="300" w:lineRule="exact"/>
        <w:jc w:val="both"/>
        <w:rPr>
          <w:szCs w:val="28"/>
        </w:rPr>
      </w:pPr>
      <w:r w:rsidRPr="00AD4521">
        <w:rPr>
          <w:szCs w:val="28"/>
        </w:rPr>
        <w:t>администрация Верещагинского городского округа ПОСТАНОВЛЯЕТ:</w:t>
      </w:r>
    </w:p>
    <w:p w:rsidR="00AD4521" w:rsidRPr="00AD4521" w:rsidRDefault="00AD4521" w:rsidP="00AD4521">
      <w:pPr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szCs w:val="28"/>
        </w:rPr>
        <w:tab/>
      </w:r>
      <w:r w:rsidRPr="00AD4521">
        <w:rPr>
          <w:szCs w:val="28"/>
        </w:rPr>
        <w:t>1. Утвердить стоимость услуг, предоставляемых по гарантированному перечню услуг по погребению</w:t>
      </w:r>
      <w:r w:rsidR="007B3CE4">
        <w:rPr>
          <w:szCs w:val="28"/>
        </w:rPr>
        <w:t>,</w:t>
      </w:r>
      <w:r w:rsidRPr="00AD4521">
        <w:rPr>
          <w:szCs w:val="28"/>
        </w:rPr>
        <w:t xml:space="preserve"> на 202</w:t>
      </w:r>
      <w:r w:rsidR="00B11646">
        <w:rPr>
          <w:szCs w:val="28"/>
        </w:rPr>
        <w:t>2</w:t>
      </w:r>
      <w:r w:rsidRPr="00AD4521">
        <w:rPr>
          <w:szCs w:val="28"/>
        </w:rPr>
        <w:t xml:space="preserve"> год (прилагается). </w:t>
      </w:r>
    </w:p>
    <w:p w:rsidR="00AD4521" w:rsidRPr="00AD4521" w:rsidRDefault="00AD4521" w:rsidP="00AD4521">
      <w:pPr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szCs w:val="28"/>
        </w:rPr>
        <w:tab/>
      </w:r>
      <w:r w:rsidRPr="00AD4521">
        <w:rPr>
          <w:szCs w:val="28"/>
        </w:rPr>
        <w:t xml:space="preserve">2. Настоящее постановление вступает в силу после официального опубликования в газете «Заря» и распространяется на правоотношения с 1 </w:t>
      </w:r>
      <w:r w:rsidR="007272D0">
        <w:rPr>
          <w:szCs w:val="28"/>
        </w:rPr>
        <w:t>февраля</w:t>
      </w:r>
      <w:r w:rsidRPr="00AD4521">
        <w:rPr>
          <w:szCs w:val="28"/>
        </w:rPr>
        <w:t xml:space="preserve"> 202</w:t>
      </w:r>
      <w:r w:rsidR="009B6B2D">
        <w:rPr>
          <w:szCs w:val="28"/>
        </w:rPr>
        <w:t>2</w:t>
      </w:r>
      <w:r w:rsidR="00264ABB">
        <w:rPr>
          <w:szCs w:val="28"/>
        </w:rPr>
        <w:t xml:space="preserve"> года.</w:t>
      </w:r>
    </w:p>
    <w:p w:rsidR="00A620CB" w:rsidRDefault="00AD4521" w:rsidP="00AD4521">
      <w:pPr>
        <w:tabs>
          <w:tab w:val="left" w:pos="0"/>
        </w:tabs>
        <w:spacing w:line="300" w:lineRule="exact"/>
        <w:jc w:val="both"/>
        <w:rPr>
          <w:szCs w:val="28"/>
        </w:rPr>
      </w:pPr>
      <w:r>
        <w:rPr>
          <w:szCs w:val="28"/>
        </w:rPr>
        <w:tab/>
      </w:r>
      <w:r w:rsidRPr="00AD4521">
        <w:rPr>
          <w:szCs w:val="28"/>
        </w:rPr>
        <w:t>3. Контроль исполнения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Неволину Н.В.</w:t>
      </w:r>
    </w:p>
    <w:p w:rsidR="00A620CB" w:rsidRDefault="00A620CB" w:rsidP="0073236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4521" w:rsidRDefault="00AD4521" w:rsidP="0073236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E4B3E" w:rsidRPr="006014DE" w:rsidRDefault="009C3C2B" w:rsidP="00732363">
      <w:pPr>
        <w:jc w:val="both"/>
        <w:rPr>
          <w:szCs w:val="28"/>
        </w:rPr>
      </w:pPr>
      <w:r>
        <w:rPr>
          <w:szCs w:val="28"/>
        </w:rPr>
        <w:t>Г</w:t>
      </w:r>
      <w:r w:rsidR="002E4B3E" w:rsidRPr="006014DE">
        <w:rPr>
          <w:szCs w:val="28"/>
        </w:rPr>
        <w:t>лав</w:t>
      </w:r>
      <w:r>
        <w:rPr>
          <w:szCs w:val="28"/>
        </w:rPr>
        <w:t>а</w:t>
      </w:r>
      <w:r w:rsidR="002E4B3E" w:rsidRPr="006014DE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="002E4B3E" w:rsidRPr="006014DE">
        <w:rPr>
          <w:szCs w:val="28"/>
        </w:rPr>
        <w:t xml:space="preserve"> –</w:t>
      </w:r>
    </w:p>
    <w:p w:rsidR="002E4B3E" w:rsidRPr="006014DE" w:rsidRDefault="002E4B3E" w:rsidP="00732363">
      <w:pPr>
        <w:jc w:val="both"/>
        <w:rPr>
          <w:szCs w:val="28"/>
        </w:rPr>
      </w:pPr>
      <w:r w:rsidRPr="006014DE">
        <w:rPr>
          <w:szCs w:val="28"/>
        </w:rPr>
        <w:t>глав</w:t>
      </w:r>
      <w:r w:rsidR="009C3C2B">
        <w:rPr>
          <w:szCs w:val="28"/>
        </w:rPr>
        <w:t>а</w:t>
      </w:r>
      <w:r w:rsidRPr="006014DE">
        <w:rPr>
          <w:szCs w:val="28"/>
        </w:rPr>
        <w:t xml:space="preserve"> администрации Верещагинского</w:t>
      </w:r>
    </w:p>
    <w:p w:rsidR="002E4B3E" w:rsidRPr="006014DE" w:rsidRDefault="009C3C2B" w:rsidP="00732363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323C69">
        <w:rPr>
          <w:szCs w:val="28"/>
        </w:rPr>
        <w:t xml:space="preserve">   Пермского края</w:t>
      </w:r>
      <w:r w:rsidR="002E4B3E" w:rsidRPr="006014DE">
        <w:rPr>
          <w:szCs w:val="28"/>
        </w:rPr>
        <w:t xml:space="preserve">                     </w:t>
      </w:r>
      <w:r w:rsidR="00323C69">
        <w:rPr>
          <w:szCs w:val="28"/>
        </w:rPr>
        <w:t xml:space="preserve">                                </w:t>
      </w:r>
      <w:r>
        <w:rPr>
          <w:szCs w:val="28"/>
        </w:rPr>
        <w:t>С.В.Кондратьев</w:t>
      </w:r>
    </w:p>
    <w:p w:rsidR="00ED308C" w:rsidRDefault="00ED308C" w:rsidP="00732363">
      <w:pPr>
        <w:pStyle w:val="a6"/>
      </w:pPr>
    </w:p>
    <w:p w:rsidR="00ED308C" w:rsidRDefault="00ED308C" w:rsidP="00732363">
      <w:pPr>
        <w:pStyle w:val="a6"/>
      </w:pPr>
    </w:p>
    <w:p w:rsidR="00AD4521" w:rsidRDefault="00AD4521" w:rsidP="00AD4521">
      <w:pPr>
        <w:pStyle w:val="a5"/>
      </w:pPr>
    </w:p>
    <w:p w:rsidR="00AD4521" w:rsidRPr="00AD4521" w:rsidRDefault="00AD4521" w:rsidP="00AD4521">
      <w:pPr>
        <w:pStyle w:val="a5"/>
      </w:pPr>
    </w:p>
    <w:p w:rsidR="00815193" w:rsidRDefault="00815193" w:rsidP="00815193">
      <w:pPr>
        <w:pStyle w:val="a5"/>
      </w:pPr>
    </w:p>
    <w:p w:rsidR="001D32BF" w:rsidRDefault="001D32BF" w:rsidP="00AD4521">
      <w:pPr>
        <w:pStyle w:val="a6"/>
        <w:spacing w:line="240" w:lineRule="auto"/>
        <w:contextualSpacing/>
        <w:rPr>
          <w:b w:val="0"/>
        </w:rPr>
      </w:pPr>
    </w:p>
    <w:p w:rsidR="00ED308C" w:rsidRPr="00ED308C" w:rsidRDefault="00175D35" w:rsidP="00AD4521">
      <w:pPr>
        <w:pStyle w:val="a6"/>
        <w:spacing w:line="240" w:lineRule="auto"/>
        <w:contextualSpacing/>
        <w:rPr>
          <w:b w:val="0"/>
        </w:rPr>
      </w:pPr>
      <w:r w:rsidRPr="00ED308C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  <w:p w:rsidR="007272D0" w:rsidRDefault="007272D0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  <w:p w:rsidR="007272D0" w:rsidRDefault="007272D0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14B5" w:rsidRDefault="00CB14B5" w:rsidP="00AD4521">
      <w:pPr>
        <w:pStyle w:val="a5"/>
        <w:ind w:left="5103" w:firstLine="0"/>
      </w:pPr>
    </w:p>
    <w:p w:rsidR="00AD4521" w:rsidRDefault="00AD4521" w:rsidP="00AD4521">
      <w:pPr>
        <w:pStyle w:val="a5"/>
        <w:ind w:left="5103" w:firstLine="0"/>
      </w:pPr>
      <w:r>
        <w:lastRenderedPageBreak/>
        <w:t>УТВЕРЖДЕНА</w:t>
      </w:r>
    </w:p>
    <w:p w:rsidR="00AD4521" w:rsidRDefault="00AD4521" w:rsidP="00AD4521">
      <w:pPr>
        <w:pStyle w:val="a5"/>
        <w:ind w:left="5103" w:firstLine="0"/>
      </w:pPr>
      <w:r>
        <w:t>Постановлением администрации Верещагинского городского округа Пермского края</w:t>
      </w:r>
    </w:p>
    <w:p w:rsidR="00ED308C" w:rsidRDefault="002D7862" w:rsidP="00AD4521">
      <w:pPr>
        <w:pStyle w:val="a5"/>
        <w:ind w:left="5103" w:firstLine="0"/>
      </w:pPr>
      <w:r>
        <w:t>о</w:t>
      </w:r>
      <w:r w:rsidR="00873E1B">
        <w:t>т</w:t>
      </w:r>
      <w:r>
        <w:t xml:space="preserve"> </w:t>
      </w:r>
      <w:r w:rsidR="00151109">
        <w:t>18</w:t>
      </w:r>
      <w:r>
        <w:t>.0</w:t>
      </w:r>
      <w:r w:rsidR="00151109">
        <w:t>2</w:t>
      </w:r>
      <w:r w:rsidR="00873E1B" w:rsidRPr="00873E1B">
        <w:t>.202</w:t>
      </w:r>
      <w:r w:rsidR="00B11646">
        <w:t>2</w:t>
      </w:r>
      <w:r w:rsidR="00873E1B">
        <w:t xml:space="preserve"> </w:t>
      </w:r>
      <w:r w:rsidR="00AD4521">
        <w:t>№ 254-01-01-</w:t>
      </w:r>
      <w:r w:rsidR="00151109">
        <w:t>303</w:t>
      </w:r>
      <w:bookmarkStart w:id="0" w:name="_GoBack"/>
      <w:bookmarkEnd w:id="0"/>
    </w:p>
    <w:p w:rsidR="00AD4521" w:rsidRDefault="00AD4521" w:rsidP="00AD4521">
      <w:pPr>
        <w:pStyle w:val="a5"/>
        <w:ind w:left="5103" w:firstLine="0"/>
      </w:pPr>
    </w:p>
    <w:p w:rsidR="00AD4521" w:rsidRPr="00AD4521" w:rsidRDefault="00AD4521" w:rsidP="00AD4521">
      <w:pPr>
        <w:pStyle w:val="a5"/>
        <w:jc w:val="center"/>
        <w:rPr>
          <w:b/>
        </w:rPr>
      </w:pPr>
      <w:r w:rsidRPr="00AD4521">
        <w:rPr>
          <w:b/>
        </w:rPr>
        <w:t>СТОИМОСТЬ УСЛУГ ПО ПОГРЕБЕНИЮ,</w:t>
      </w:r>
    </w:p>
    <w:p w:rsidR="00815193" w:rsidRDefault="00AD4521" w:rsidP="00AD4521">
      <w:pPr>
        <w:pStyle w:val="a5"/>
        <w:ind w:firstLine="0"/>
        <w:jc w:val="center"/>
        <w:rPr>
          <w:b/>
        </w:rPr>
      </w:pPr>
      <w:r w:rsidRPr="00AD4521">
        <w:rPr>
          <w:b/>
        </w:rPr>
        <w:t>ПРЕДОСТАВЛЯЕМЫХ СОГЛАСНО ГАРАНТИРОВАННОМУ ПЕРЕЧНЮ УСЛУГ</w:t>
      </w:r>
      <w:r w:rsidR="007B3CE4">
        <w:rPr>
          <w:b/>
        </w:rPr>
        <w:t>,</w:t>
      </w:r>
      <w:r w:rsidRPr="00AD4521">
        <w:rPr>
          <w:b/>
        </w:rPr>
        <w:t xml:space="preserve"> НА 202</w:t>
      </w:r>
      <w:r w:rsidR="00B11646">
        <w:rPr>
          <w:b/>
        </w:rPr>
        <w:t>2</w:t>
      </w:r>
      <w:r w:rsidRPr="00AD4521">
        <w:rPr>
          <w:b/>
        </w:rPr>
        <w:t xml:space="preserve"> ГОД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2388"/>
      </w:tblGrid>
      <w:tr w:rsidR="00AD4521" w:rsidRPr="007B2024" w:rsidTr="0009483D">
        <w:trPr>
          <w:trHeight w:val="560"/>
        </w:trPr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№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п/п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 xml:space="preserve">                         Наименование услуги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Стоимость        услуг,  руб.</w:t>
            </w: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1.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бесплатно</w:t>
            </w: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1.1.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-получение и передача заявителю документов (справки о смерти)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1.2.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-получение и передача заявителю государственного свидетельства о смерти в отделе ЗАГС</w:t>
            </w:r>
          </w:p>
        </w:tc>
        <w:tc>
          <w:tcPr>
            <w:tcW w:w="2388" w:type="dxa"/>
          </w:tcPr>
          <w:p w:rsidR="00AD4521" w:rsidRPr="007B2024" w:rsidRDefault="00AD4521" w:rsidP="007272D0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2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88" w:type="dxa"/>
          </w:tcPr>
          <w:p w:rsidR="007272D0" w:rsidRPr="007272D0" w:rsidRDefault="002D7862" w:rsidP="007272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3245,18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2.1.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-гроб деревянный из хвойных пород, обитый внутри и снаружи х/б тканью;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-подушка из х/б ткани;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-покрывало из х/б ткани;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-саван;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-крест деревянный;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-табличка металлическая.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3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388" w:type="dxa"/>
          </w:tcPr>
          <w:p w:rsidR="00AD4521" w:rsidRPr="007B2024" w:rsidRDefault="007272D0" w:rsidP="00603461">
            <w:pPr>
              <w:jc w:val="both"/>
              <w:rPr>
                <w:szCs w:val="28"/>
              </w:rPr>
            </w:pPr>
            <w:r w:rsidRPr="007272D0">
              <w:rPr>
                <w:szCs w:val="28"/>
              </w:rPr>
              <w:t>5</w:t>
            </w:r>
            <w:r w:rsidR="002D7862">
              <w:rPr>
                <w:szCs w:val="28"/>
              </w:rPr>
              <w:t>49,7</w:t>
            </w:r>
            <w:r w:rsidR="00603461">
              <w:rPr>
                <w:szCs w:val="28"/>
              </w:rPr>
              <w:t>0</w:t>
            </w: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3.1.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-доставка гроба от дома (морга) до места погребения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4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Погребение</w:t>
            </w:r>
          </w:p>
        </w:tc>
        <w:tc>
          <w:tcPr>
            <w:tcW w:w="2388" w:type="dxa"/>
          </w:tcPr>
          <w:p w:rsidR="00AD4521" w:rsidRPr="007B2024" w:rsidRDefault="002D7862" w:rsidP="006034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4214,5</w:t>
            </w:r>
          </w:p>
        </w:tc>
      </w:tr>
      <w:tr w:rsidR="00AD4521" w:rsidRPr="007B2024" w:rsidTr="0009483D">
        <w:tc>
          <w:tcPr>
            <w:tcW w:w="771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4.1.</w:t>
            </w:r>
          </w:p>
        </w:tc>
        <w:tc>
          <w:tcPr>
            <w:tcW w:w="6804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-копка могилы установленного размера;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-опускание гроба в могилу;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-засыпка могилы вручную;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-установка надмогильного холма;</w:t>
            </w:r>
          </w:p>
          <w:p w:rsidR="00AD4521" w:rsidRPr="007B2024" w:rsidRDefault="00AD4521" w:rsidP="0009483D">
            <w:pPr>
              <w:jc w:val="both"/>
              <w:rPr>
                <w:szCs w:val="28"/>
              </w:rPr>
            </w:pPr>
            <w:r w:rsidRPr="007B2024">
              <w:rPr>
                <w:szCs w:val="28"/>
              </w:rPr>
              <w:t>-установка надмогильного знака (деревянный крест), содержащего сведения об умершем.</w:t>
            </w:r>
          </w:p>
        </w:tc>
        <w:tc>
          <w:tcPr>
            <w:tcW w:w="2388" w:type="dxa"/>
          </w:tcPr>
          <w:p w:rsidR="00AD4521" w:rsidRPr="007B2024" w:rsidRDefault="00AD4521" w:rsidP="0009483D">
            <w:pPr>
              <w:jc w:val="both"/>
              <w:rPr>
                <w:szCs w:val="28"/>
              </w:rPr>
            </w:pPr>
          </w:p>
        </w:tc>
      </w:tr>
      <w:tr w:rsidR="00AD4521" w:rsidRPr="007B2024" w:rsidTr="0009483D">
        <w:tc>
          <w:tcPr>
            <w:tcW w:w="7575" w:type="dxa"/>
            <w:gridSpan w:val="2"/>
          </w:tcPr>
          <w:p w:rsidR="00AD4521" w:rsidRPr="007B2024" w:rsidRDefault="00AD4521" w:rsidP="0009483D">
            <w:pPr>
              <w:jc w:val="both"/>
              <w:rPr>
                <w:b/>
                <w:szCs w:val="28"/>
              </w:rPr>
            </w:pPr>
            <w:r w:rsidRPr="007B2024">
              <w:rPr>
                <w:b/>
                <w:szCs w:val="28"/>
              </w:rPr>
              <w:t>Итого</w:t>
            </w:r>
          </w:p>
        </w:tc>
        <w:tc>
          <w:tcPr>
            <w:tcW w:w="2388" w:type="dxa"/>
          </w:tcPr>
          <w:p w:rsidR="00AD4521" w:rsidRPr="007B2024" w:rsidRDefault="002D7862" w:rsidP="002D786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8009,38</w:t>
            </w:r>
          </w:p>
        </w:tc>
      </w:tr>
    </w:tbl>
    <w:p w:rsidR="00815193" w:rsidRPr="00ED308C" w:rsidRDefault="00815193" w:rsidP="00815193">
      <w:pPr>
        <w:pStyle w:val="a5"/>
        <w:ind w:firstLine="0"/>
      </w:pPr>
    </w:p>
    <w:sectPr w:rsidR="00815193" w:rsidRPr="00ED308C" w:rsidSect="00873E1B">
      <w:headerReference w:type="default" r:id="rId8"/>
      <w:footerReference w:type="default" r:id="rId9"/>
      <w:pgSz w:w="11906" w:h="16838" w:code="9"/>
      <w:pgMar w:top="1134" w:right="567" w:bottom="312" w:left="1418" w:header="720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69C" w:rsidRDefault="00C4269C">
      <w:r>
        <w:separator/>
      </w:r>
    </w:p>
  </w:endnote>
  <w:endnote w:type="continuationSeparator" w:id="0">
    <w:p w:rsidR="00C4269C" w:rsidRDefault="00C4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69C" w:rsidRDefault="00C4269C">
      <w:r>
        <w:separator/>
      </w:r>
    </w:p>
  </w:footnote>
  <w:footnote w:type="continuationSeparator" w:id="0">
    <w:p w:rsidR="00C4269C" w:rsidRDefault="00C4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1B" w:rsidRDefault="00873E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51109">
      <w:rPr>
        <w:noProof/>
      </w:rPr>
      <w:t>2</w:t>
    </w:r>
    <w:r>
      <w:fldChar w:fldCharType="end"/>
    </w:r>
  </w:p>
  <w:p w:rsidR="00873E1B" w:rsidRDefault="00873E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BE"/>
    <w:rsid w:val="00000B17"/>
    <w:rsid w:val="00041C69"/>
    <w:rsid w:val="00064595"/>
    <w:rsid w:val="00066153"/>
    <w:rsid w:val="000706E7"/>
    <w:rsid w:val="0009483D"/>
    <w:rsid w:val="00097994"/>
    <w:rsid w:val="000C2D90"/>
    <w:rsid w:val="000F47A5"/>
    <w:rsid w:val="00143108"/>
    <w:rsid w:val="00151109"/>
    <w:rsid w:val="00175D35"/>
    <w:rsid w:val="001807AF"/>
    <w:rsid w:val="001A4460"/>
    <w:rsid w:val="001B2E61"/>
    <w:rsid w:val="001D32BF"/>
    <w:rsid w:val="001E611B"/>
    <w:rsid w:val="00240FCB"/>
    <w:rsid w:val="00264ABB"/>
    <w:rsid w:val="002802BE"/>
    <w:rsid w:val="002837E9"/>
    <w:rsid w:val="002D7862"/>
    <w:rsid w:val="002E4B3E"/>
    <w:rsid w:val="002E5291"/>
    <w:rsid w:val="002E796C"/>
    <w:rsid w:val="00303B34"/>
    <w:rsid w:val="00306092"/>
    <w:rsid w:val="00311DAC"/>
    <w:rsid w:val="00323C69"/>
    <w:rsid w:val="003403C3"/>
    <w:rsid w:val="0036013B"/>
    <w:rsid w:val="00383A33"/>
    <w:rsid w:val="003A5585"/>
    <w:rsid w:val="003B5275"/>
    <w:rsid w:val="003D363D"/>
    <w:rsid w:val="0047083E"/>
    <w:rsid w:val="00482A25"/>
    <w:rsid w:val="004F6BB4"/>
    <w:rsid w:val="00551B62"/>
    <w:rsid w:val="005840C7"/>
    <w:rsid w:val="005955BE"/>
    <w:rsid w:val="005E234B"/>
    <w:rsid w:val="005F4B9F"/>
    <w:rsid w:val="00603461"/>
    <w:rsid w:val="0069796C"/>
    <w:rsid w:val="006A497F"/>
    <w:rsid w:val="006F2B94"/>
    <w:rsid w:val="00715A69"/>
    <w:rsid w:val="00716DB6"/>
    <w:rsid w:val="0072012A"/>
    <w:rsid w:val="007272D0"/>
    <w:rsid w:val="00727D33"/>
    <w:rsid w:val="00732363"/>
    <w:rsid w:val="007663E4"/>
    <w:rsid w:val="007B3CE4"/>
    <w:rsid w:val="007C44D2"/>
    <w:rsid w:val="008109C7"/>
    <w:rsid w:val="00815193"/>
    <w:rsid w:val="00835774"/>
    <w:rsid w:val="00856EEC"/>
    <w:rsid w:val="00873E1B"/>
    <w:rsid w:val="008741B6"/>
    <w:rsid w:val="008936EC"/>
    <w:rsid w:val="008E44BA"/>
    <w:rsid w:val="00925F0E"/>
    <w:rsid w:val="00935D5D"/>
    <w:rsid w:val="00943DFD"/>
    <w:rsid w:val="0095323D"/>
    <w:rsid w:val="009961CA"/>
    <w:rsid w:val="009B6B2D"/>
    <w:rsid w:val="009C011A"/>
    <w:rsid w:val="009C3C2B"/>
    <w:rsid w:val="009E71EC"/>
    <w:rsid w:val="00A020CC"/>
    <w:rsid w:val="00A1050E"/>
    <w:rsid w:val="00A16F73"/>
    <w:rsid w:val="00A442D4"/>
    <w:rsid w:val="00A45E1A"/>
    <w:rsid w:val="00A620CB"/>
    <w:rsid w:val="00A701BA"/>
    <w:rsid w:val="00A711BF"/>
    <w:rsid w:val="00A977AC"/>
    <w:rsid w:val="00AA78A9"/>
    <w:rsid w:val="00AD4521"/>
    <w:rsid w:val="00AE0B25"/>
    <w:rsid w:val="00AF0986"/>
    <w:rsid w:val="00AF75EB"/>
    <w:rsid w:val="00B01DB0"/>
    <w:rsid w:val="00B11646"/>
    <w:rsid w:val="00B71032"/>
    <w:rsid w:val="00B921B5"/>
    <w:rsid w:val="00C011A8"/>
    <w:rsid w:val="00C17F88"/>
    <w:rsid w:val="00C4269C"/>
    <w:rsid w:val="00C90801"/>
    <w:rsid w:val="00CB14B5"/>
    <w:rsid w:val="00CD5483"/>
    <w:rsid w:val="00D43452"/>
    <w:rsid w:val="00DA378D"/>
    <w:rsid w:val="00DB7AC1"/>
    <w:rsid w:val="00DF3619"/>
    <w:rsid w:val="00ED308C"/>
    <w:rsid w:val="00ED59AA"/>
    <w:rsid w:val="00F22F1F"/>
    <w:rsid w:val="00F31ED4"/>
    <w:rsid w:val="00F6686C"/>
    <w:rsid w:val="00F93EFD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9D1B24"/>
  <w15:chartTrackingRefBased/>
  <w15:docId w15:val="{77D6D49E-F423-4C09-B84A-248F83C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873E1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3455C-A2D0-4219-80F0-2624ED53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устав</vt:lpstr>
    </vt:vector>
  </TitlesOfParts>
  <Company>XXXXX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устав</dc:title>
  <dc:subject/>
  <dc:creator>Бояршинов Александр Андреевич</dc:creator>
  <cp:keywords/>
  <cp:lastModifiedBy>Пользователь</cp:lastModifiedBy>
  <cp:revision>10</cp:revision>
  <cp:lastPrinted>2020-02-11T08:07:00Z</cp:lastPrinted>
  <dcterms:created xsi:type="dcterms:W3CDTF">2022-01-25T10:23:00Z</dcterms:created>
  <dcterms:modified xsi:type="dcterms:W3CDTF">2022-02-21T03:41:00Z</dcterms:modified>
</cp:coreProperties>
</file>