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93" w:rsidRPr="007D0E5E" w:rsidRDefault="0065756E" w:rsidP="00B05C93">
      <w:r w:rsidRPr="0065756E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14.75pt;margin-top:154.5pt;width:95.25pt;height:13.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IfxwIAAK8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" filled="f" stroked="f">
            <v:textbox inset="0,0,0,0">
              <w:txbxContent>
                <w:p w:rsidR="00B05C93" w:rsidRPr="00514A6F" w:rsidRDefault="00E95DF8" w:rsidP="00B05C93">
                  <w:pPr>
                    <w:pStyle w:val="a9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16.03.2020</w:t>
                  </w:r>
                </w:p>
              </w:txbxContent>
            </v:textbox>
            <w10:wrap anchorx="page" anchory="page"/>
          </v:shape>
        </w:pict>
      </w:r>
      <w:r w:rsidR="00E95DF8">
        <w:rPr>
          <w:b/>
          <w:noProof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323849</wp:posOffset>
            </wp:positionV>
            <wp:extent cx="6272530" cy="2277587"/>
            <wp:effectExtent l="0" t="0" r="0" b="8890"/>
            <wp:wrapTopAndBottom/>
            <wp:docPr id="6" name="Рисунок 6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44" cy="227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756E">
        <w:rPr>
          <w:b/>
          <w:noProof/>
          <w:szCs w:val="28"/>
        </w:rPr>
        <w:pict>
          <v:shape id="Надпись 5" o:spid="_x0000_s1027" type="#_x0000_t202" style="position:absolute;margin-left:440.25pt;margin-top:151.5pt;width:101.25pt;height:16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" filled="f" stroked="f">
            <v:textbox inset="0,0,0,0">
              <w:txbxContent>
                <w:p w:rsidR="00B05C93" w:rsidRPr="00482A25" w:rsidRDefault="00E95DF8" w:rsidP="00B05C93">
                  <w:pPr>
                    <w:pStyle w:val="a9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254-01-01-371</w:t>
                  </w:r>
                </w:p>
              </w:txbxContent>
            </v:textbox>
            <w10:wrap anchorx="page" anchory="page"/>
          </v:shape>
        </w:pict>
      </w:r>
      <w:r w:rsidRPr="0065756E">
        <w:rPr>
          <w:b/>
          <w:noProof/>
          <w:szCs w:val="28"/>
        </w:rPr>
        <w:pict>
          <v:shape id="Надпись 3" o:spid="_x0000_s1032" type="#_x0000_t202" style="position:absolute;margin-left:419.25pt;margin-top:148.5pt;width:147.7pt;height:19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" filled="f" stroked="f">
            <v:textbox inset="0,0,0,0">
              <w:txbxContent>
                <w:p w:rsidR="00B05C93" w:rsidRPr="00D010B2" w:rsidRDefault="00B05C93" w:rsidP="00B05C93">
                  <w:pPr>
                    <w:pStyle w:val="a9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65756E">
        <w:rPr>
          <w:b/>
          <w:noProof/>
          <w:szCs w:val="28"/>
        </w:rPr>
        <w:pict>
          <v:shape id="Надпись 7" o:spid="_x0000_s1029" type="#_x0000_t202" style="position:absolute;margin-left:60.75pt;margin-top:204pt;width:235.7pt;height:111.6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7EygIAALc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" filled="f" stroked="f">
            <v:textbox inset="0,0,0,0">
              <w:txbxContent>
                <w:p w:rsidR="00B05C93" w:rsidRPr="000C6DC4" w:rsidRDefault="00B05C93" w:rsidP="00B05C93">
                  <w:pPr>
                    <w:ind w:right="-284" w:firstLine="426"/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</w:pPr>
                  <w:r w:rsidRPr="000C6DC4"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 xml:space="preserve">б утверждении Положения </w:t>
                  </w:r>
                  <w:r w:rsidRPr="000C6DC4"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B05C93" w:rsidRPr="00ED7FCE" w:rsidRDefault="00B05C93" w:rsidP="00B05C93">
                  <w:pPr>
                    <w:pStyle w:val="a6"/>
                    <w:spacing w:after="0" w:line="240" w:lineRule="auto"/>
                    <w:ind w:left="567" w:hanging="141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rStyle w:val="a5"/>
                      <w:b/>
                      <w:color w:val="000000"/>
                      <w:szCs w:val="28"/>
                    </w:rPr>
                    <w:t>«</w:t>
                  </w:r>
                  <w:r w:rsidRPr="000C6DC4">
                    <w:rPr>
                      <w:rStyle w:val="a5"/>
                      <w:b/>
                      <w:color w:val="000000"/>
                      <w:szCs w:val="28"/>
                    </w:rPr>
                    <w:t>О создании условий для</w:t>
                  </w:r>
                  <w:r>
                    <w:rPr>
                      <w:rStyle w:val="a5"/>
                      <w:b/>
                      <w:color w:val="000000"/>
                      <w:szCs w:val="28"/>
                    </w:rPr>
                    <w:t xml:space="preserve"> </w:t>
                  </w:r>
                  <w:r w:rsidRPr="000C6DC4">
                    <w:rPr>
                      <w:rStyle w:val="a5"/>
                      <w:b/>
                      <w:color w:val="000000"/>
                      <w:szCs w:val="28"/>
                    </w:rPr>
                    <w:t xml:space="preserve">деятельности народных дружин </w:t>
                  </w:r>
                  <w:r w:rsidRPr="000C6DC4">
                    <w:rPr>
                      <w:szCs w:val="28"/>
                    </w:rPr>
                    <w:t>по охране об</w:t>
                  </w:r>
                  <w:r>
                    <w:rPr>
                      <w:szCs w:val="28"/>
                    </w:rPr>
                    <w:t>щественного порядка на территории</w:t>
                  </w:r>
                  <w:r w:rsidRPr="000C6DC4">
                    <w:rPr>
                      <w:szCs w:val="28"/>
                    </w:rPr>
                    <w:t xml:space="preserve"> Верещагинского городского округа</w:t>
                  </w:r>
                  <w:r w:rsidR="00D70BC1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   </w:t>
                  </w:r>
                </w:p>
                <w:p w:rsidR="00B05C93" w:rsidRDefault="00B05C93"/>
              </w:txbxContent>
            </v:textbox>
            <w10:wrap anchorx="page" anchory="page"/>
          </v:shape>
        </w:pict>
      </w:r>
    </w:p>
    <w:p w:rsidR="00B05C93" w:rsidRDefault="00B05C93" w:rsidP="00B05C9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05C93" w:rsidRPr="00ED7FCE" w:rsidRDefault="0065756E" w:rsidP="00B05C93">
      <w:pPr>
        <w:pStyle w:val="a6"/>
        <w:spacing w:before="840" w:after="0" w:line="360" w:lineRule="exact"/>
        <w:rPr>
          <w:b w:val="0"/>
          <w:szCs w:val="28"/>
        </w:rPr>
      </w:pPr>
      <w:bookmarkStart w:id="0" w:name="_GoBack"/>
      <w:bookmarkEnd w:id="0"/>
      <w:r>
        <w:rPr>
          <w:b w:val="0"/>
          <w:noProof/>
          <w:szCs w:val="28"/>
        </w:rPr>
        <w:pict>
          <v:shape id="Надпись 4" o:spid="_x0000_s1030" type="#_x0000_t202" style="position:absolute;margin-left:123pt;margin-top:179.15pt;width:127.05pt;height:21.6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" filled="f" stroked="f">
            <v:textbox inset="0,0,0,0">
              <w:txbxContent>
                <w:p w:rsidR="00B05C93" w:rsidRPr="00482A25" w:rsidRDefault="00B05C93" w:rsidP="00B05C93">
                  <w:pPr>
                    <w:pStyle w:val="a9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Надпись 1" o:spid="_x0000_s1031" type="#_x0000_t202" style="position:absolute;margin-left:85.05pt;margin-top:760.35pt;width:266.4pt;height:29.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" filled="f" stroked="f">
            <v:textbox inset="0,0,0,0">
              <w:txbxContent>
                <w:p w:rsidR="00B05C93" w:rsidRDefault="00B05C93" w:rsidP="00B05C93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</w:p>
    <w:p w:rsidR="00B05C93" w:rsidRDefault="00B05C93" w:rsidP="00B05C93">
      <w:pPr>
        <w:ind w:right="-2"/>
        <w:jc w:val="center"/>
        <w:rPr>
          <w:rStyle w:val="a5"/>
          <w:color w:val="000000"/>
          <w:sz w:val="28"/>
          <w:szCs w:val="28"/>
        </w:rPr>
      </w:pPr>
    </w:p>
    <w:p w:rsidR="00B05C93" w:rsidRPr="0030030A" w:rsidRDefault="00B05C93" w:rsidP="00B05C93">
      <w:pPr>
        <w:ind w:right="-2"/>
        <w:jc w:val="center"/>
        <w:rPr>
          <w:rStyle w:val="a5"/>
          <w:color w:val="000000"/>
          <w:sz w:val="28"/>
          <w:szCs w:val="28"/>
        </w:rPr>
      </w:pPr>
    </w:p>
    <w:p w:rsidR="00B05C93" w:rsidRDefault="00B05C93" w:rsidP="00B05C93">
      <w:pPr>
        <w:ind w:firstLine="709"/>
        <w:jc w:val="both"/>
        <w:rPr>
          <w:color w:val="000000"/>
          <w:sz w:val="28"/>
          <w:szCs w:val="28"/>
        </w:rPr>
      </w:pPr>
      <w:r w:rsidRPr="00FC37BC">
        <w:rPr>
          <w:color w:val="000000"/>
          <w:sz w:val="28"/>
          <w:szCs w:val="28"/>
        </w:rPr>
        <w:t>В целях</w:t>
      </w:r>
      <w:r w:rsidRPr="00FC37BC">
        <w:rPr>
          <w:sz w:val="28"/>
          <w:szCs w:val="28"/>
        </w:rPr>
        <w:t xml:space="preserve"> организации на территории</w:t>
      </w:r>
      <w:r w:rsidRPr="00FC37BC">
        <w:rPr>
          <w:color w:val="000000"/>
          <w:sz w:val="28"/>
          <w:szCs w:val="28"/>
        </w:rPr>
        <w:t xml:space="preserve"> Верещагинского городского </w:t>
      </w:r>
      <w:r>
        <w:rPr>
          <w:color w:val="000000"/>
          <w:sz w:val="28"/>
          <w:szCs w:val="28"/>
        </w:rPr>
        <w:t xml:space="preserve">округа </w:t>
      </w:r>
      <w:r w:rsidRPr="00FC37BC">
        <w:rPr>
          <w:sz w:val="28"/>
          <w:szCs w:val="28"/>
        </w:rPr>
        <w:t>народных дружин по охране общественного порядка, координирующего штаба добровольных народных дружин по охране общественного порядка</w:t>
      </w:r>
      <w:r w:rsidRPr="00FC37BC">
        <w:rPr>
          <w:color w:val="000000"/>
          <w:sz w:val="28"/>
          <w:szCs w:val="28"/>
        </w:rPr>
        <w:t>, в соответствии с Федеральными Законами от 02.04.2014 № 44-ФЗ «Об участии граждан в охране общественного порядка», от 06.10.2003 № 131-ФЗ «Об общих принципах организации местного самоуправления в Российской Федерации», законом Пермского края от</w:t>
      </w:r>
      <w:r w:rsidRPr="00FC37BC">
        <w:rPr>
          <w:sz w:val="28"/>
          <w:szCs w:val="28"/>
        </w:rPr>
        <w:t xml:space="preserve"> 09.07. 2015 № 511-ПК «Об отдельных вопросах участия граждан в охране общественного порядка на территории Пермского края», </w:t>
      </w:r>
      <w:r w:rsidRPr="00FC37BC">
        <w:rPr>
          <w:color w:val="000000"/>
          <w:sz w:val="28"/>
          <w:szCs w:val="28"/>
        </w:rPr>
        <w:t>руковод</w:t>
      </w:r>
      <w:r>
        <w:rPr>
          <w:color w:val="000000"/>
          <w:sz w:val="28"/>
          <w:szCs w:val="28"/>
        </w:rPr>
        <w:t xml:space="preserve">ствуясь Уставом Верещагинского </w:t>
      </w:r>
      <w:r w:rsidRPr="00FC37B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ородского округа</w:t>
      </w:r>
      <w:r w:rsidRPr="00FC37BC">
        <w:rPr>
          <w:color w:val="000000"/>
          <w:sz w:val="28"/>
          <w:szCs w:val="28"/>
        </w:rPr>
        <w:t>,</w:t>
      </w:r>
    </w:p>
    <w:p w:rsidR="00B05C93" w:rsidRPr="00A50C13" w:rsidRDefault="00E8293D" w:rsidP="00B05C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Pr="00FC37BC">
        <w:rPr>
          <w:color w:val="000000"/>
          <w:sz w:val="28"/>
          <w:szCs w:val="28"/>
        </w:rPr>
        <w:t xml:space="preserve">Верещагинского городского </w:t>
      </w:r>
      <w:r>
        <w:rPr>
          <w:color w:val="000000"/>
          <w:sz w:val="28"/>
          <w:szCs w:val="28"/>
        </w:rPr>
        <w:t>округа ПОСТАНОВЛЯЕТ:</w:t>
      </w:r>
    </w:p>
    <w:p w:rsidR="00B05C93" w:rsidRPr="0030030A" w:rsidRDefault="00B05C93" w:rsidP="00B05C93">
      <w:pPr>
        <w:ind w:firstLine="709"/>
        <w:jc w:val="both"/>
        <w:rPr>
          <w:sz w:val="28"/>
          <w:szCs w:val="28"/>
        </w:rPr>
      </w:pPr>
      <w:r w:rsidRPr="0030030A">
        <w:rPr>
          <w:color w:val="000000"/>
          <w:sz w:val="28"/>
          <w:szCs w:val="28"/>
        </w:rPr>
        <w:t xml:space="preserve">1. Утвердить Положение «О создании условий для деятельности народных дружин </w:t>
      </w:r>
      <w:r w:rsidRPr="00A50C13">
        <w:rPr>
          <w:sz w:val="28"/>
          <w:szCs w:val="28"/>
        </w:rPr>
        <w:t xml:space="preserve">по охране общественного порядка </w:t>
      </w:r>
      <w:r w:rsidRPr="00A50C13">
        <w:rPr>
          <w:rStyle w:val="a5"/>
          <w:b w:val="0"/>
          <w:color w:val="000000"/>
          <w:sz w:val="28"/>
          <w:szCs w:val="28"/>
        </w:rPr>
        <w:t>на территории Ве</w:t>
      </w:r>
      <w:r>
        <w:rPr>
          <w:rStyle w:val="a5"/>
          <w:b w:val="0"/>
          <w:color w:val="000000"/>
          <w:sz w:val="28"/>
          <w:szCs w:val="28"/>
        </w:rPr>
        <w:t>рещагинского городского округа</w:t>
      </w:r>
      <w:r w:rsidRPr="0030030A">
        <w:rPr>
          <w:color w:val="000000"/>
          <w:sz w:val="28"/>
          <w:szCs w:val="28"/>
        </w:rPr>
        <w:t xml:space="preserve">. </w:t>
      </w:r>
    </w:p>
    <w:p w:rsidR="00B05C93" w:rsidRPr="00C23B4C" w:rsidRDefault="00B05C93" w:rsidP="00B05C93">
      <w:pPr>
        <w:suppressAutoHyphens/>
        <w:ind w:firstLine="709"/>
        <w:jc w:val="both"/>
        <w:rPr>
          <w:szCs w:val="28"/>
        </w:rPr>
      </w:pPr>
      <w:r>
        <w:rPr>
          <w:color w:val="000000"/>
          <w:sz w:val="28"/>
          <w:szCs w:val="28"/>
        </w:rPr>
        <w:t>2</w:t>
      </w:r>
      <w:r w:rsidRPr="0030030A">
        <w:rPr>
          <w:color w:val="000000"/>
          <w:sz w:val="28"/>
          <w:szCs w:val="28"/>
        </w:rPr>
        <w:t>.</w:t>
      </w:r>
      <w:r w:rsidRPr="00A50C13">
        <w:rPr>
          <w:color w:val="000000"/>
          <w:sz w:val="28"/>
          <w:szCs w:val="28"/>
        </w:rPr>
        <w:t xml:space="preserve"> </w:t>
      </w:r>
      <w:r w:rsidRPr="00C25448">
        <w:rPr>
          <w:sz w:val="28"/>
          <w:szCs w:val="28"/>
        </w:rPr>
        <w:t>Настоящее постановление вступает с момента опубликования в районной газете «Заря» и распространяется на правоотношения с 1 января 2020 года.</w:t>
      </w:r>
    </w:p>
    <w:p w:rsidR="00B05C93" w:rsidRDefault="00B05C93" w:rsidP="00B05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37BC">
        <w:rPr>
          <w:sz w:val="28"/>
          <w:szCs w:val="28"/>
        </w:rPr>
        <w:t xml:space="preserve">. </w:t>
      </w:r>
      <w:r w:rsidRPr="003C09F6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городского округа Нохрина Д.А.</w:t>
      </w:r>
    </w:p>
    <w:p w:rsidR="00B05C93" w:rsidRDefault="00B05C93" w:rsidP="00B05C9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5C93" w:rsidRDefault="00B05C93" w:rsidP="00B05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– </w:t>
      </w:r>
    </w:p>
    <w:p w:rsidR="00B05C93" w:rsidRDefault="00B05C93" w:rsidP="00B05C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87E40">
        <w:rPr>
          <w:sz w:val="28"/>
          <w:szCs w:val="28"/>
        </w:rPr>
        <w:t xml:space="preserve"> администрации Верещагинского</w:t>
      </w:r>
      <w:r>
        <w:rPr>
          <w:sz w:val="28"/>
          <w:szCs w:val="28"/>
        </w:rPr>
        <w:t xml:space="preserve"> </w:t>
      </w:r>
    </w:p>
    <w:p w:rsidR="00B05C93" w:rsidRPr="00E96158" w:rsidRDefault="00B05C93" w:rsidP="00B05C9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B87E40">
        <w:rPr>
          <w:sz w:val="28"/>
          <w:szCs w:val="28"/>
        </w:rPr>
        <w:t xml:space="preserve"> </w:t>
      </w:r>
      <w:r>
        <w:rPr>
          <w:sz w:val="28"/>
          <w:szCs w:val="28"/>
        </w:rPr>
        <w:t>Пермского края</w:t>
      </w:r>
      <w:r w:rsidRPr="00B87E4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4D4F6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С.В. Кондратьев</w:t>
      </w:r>
      <w:r w:rsidRPr="00B87E4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</w:t>
      </w:r>
    </w:p>
    <w:p w:rsidR="00B05C93" w:rsidRPr="00FC37BC" w:rsidRDefault="00B05C93" w:rsidP="00B05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5C93" w:rsidRPr="00067C57" w:rsidRDefault="00B05C93" w:rsidP="00B05C93">
      <w:pPr>
        <w:widowControl w:val="0"/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067C57">
        <w:rPr>
          <w:color w:val="000000"/>
          <w:sz w:val="28"/>
          <w:szCs w:val="28"/>
        </w:rPr>
        <w:lastRenderedPageBreak/>
        <w:t>УТВЕРЖДЕНО</w:t>
      </w:r>
    </w:p>
    <w:p w:rsidR="00B05C93" w:rsidRDefault="00B05C93" w:rsidP="00B05C93">
      <w:pPr>
        <w:pStyle w:val="consplusnormal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  <w:r w:rsidRPr="00067C57">
        <w:rPr>
          <w:color w:val="000000"/>
          <w:sz w:val="28"/>
          <w:szCs w:val="28"/>
        </w:rPr>
        <w:t>Верещагинского</w:t>
      </w:r>
      <w:r>
        <w:rPr>
          <w:color w:val="000000"/>
          <w:sz w:val="28"/>
          <w:szCs w:val="28"/>
        </w:rPr>
        <w:t xml:space="preserve"> городского округа</w:t>
      </w:r>
    </w:p>
    <w:p w:rsidR="00B05C93" w:rsidRPr="00067C57" w:rsidRDefault="00B05C93" w:rsidP="00B05C93">
      <w:pPr>
        <w:pStyle w:val="consplusnormal"/>
        <w:spacing w:before="0" w:beforeAutospacing="0" w:after="0" w:afterAutospacing="0"/>
        <w:ind w:left="5387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от </w:t>
      </w:r>
      <w:r w:rsidR="00E95DF8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.0</w:t>
      </w:r>
      <w:r w:rsidR="00E95DF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.2020</w:t>
      </w:r>
      <w:r w:rsidRPr="00067C5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E95DF8">
        <w:rPr>
          <w:color w:val="000000"/>
          <w:sz w:val="28"/>
          <w:szCs w:val="28"/>
        </w:rPr>
        <w:t>254-01-01-371</w:t>
      </w:r>
    </w:p>
    <w:p w:rsidR="00B05C93" w:rsidRDefault="00B05C93" w:rsidP="00B05C93">
      <w:r>
        <w:rPr>
          <w:color w:val="000000"/>
          <w:sz w:val="20"/>
          <w:szCs w:val="20"/>
        </w:rPr>
        <w:t> </w:t>
      </w:r>
    </w:p>
    <w:p w:rsidR="00B05C93" w:rsidRDefault="00B05C93" w:rsidP="00B05C93">
      <w:pPr>
        <w:ind w:right="-284"/>
        <w:jc w:val="center"/>
        <w:rPr>
          <w:rStyle w:val="a5"/>
          <w:color w:val="000000"/>
          <w:sz w:val="28"/>
          <w:szCs w:val="28"/>
        </w:rPr>
      </w:pPr>
      <w:r w:rsidRPr="00067C57">
        <w:rPr>
          <w:rStyle w:val="a5"/>
          <w:color w:val="000000"/>
          <w:sz w:val="28"/>
          <w:szCs w:val="28"/>
        </w:rPr>
        <w:t>ПОЛОЖЕНИЕ</w:t>
      </w:r>
      <w:r>
        <w:rPr>
          <w:rStyle w:val="a5"/>
          <w:color w:val="000000"/>
          <w:sz w:val="28"/>
          <w:szCs w:val="28"/>
        </w:rPr>
        <w:t xml:space="preserve"> </w:t>
      </w:r>
    </w:p>
    <w:p w:rsidR="00B05C93" w:rsidRPr="00067C57" w:rsidRDefault="00B05C93" w:rsidP="00B05C93">
      <w:pPr>
        <w:ind w:right="-284"/>
        <w:jc w:val="center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о создании условий для деятельности народных дружин </w:t>
      </w:r>
      <w:r w:rsidRPr="00FE1E82">
        <w:rPr>
          <w:b/>
          <w:sz w:val="28"/>
          <w:szCs w:val="28"/>
        </w:rPr>
        <w:t xml:space="preserve">по охране общественного порядка </w:t>
      </w:r>
      <w:r>
        <w:rPr>
          <w:rStyle w:val="a5"/>
          <w:color w:val="000000"/>
          <w:sz w:val="28"/>
          <w:szCs w:val="28"/>
        </w:rPr>
        <w:t xml:space="preserve">на территории Верещагинского городского округа </w:t>
      </w:r>
    </w:p>
    <w:p w:rsidR="00B05C93" w:rsidRPr="00067C57" w:rsidRDefault="00B05C93" w:rsidP="00B05C9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7C57">
        <w:rPr>
          <w:sz w:val="28"/>
          <w:szCs w:val="28"/>
        </w:rPr>
        <w:br/>
      </w:r>
      <w:r w:rsidRPr="00067C57">
        <w:rPr>
          <w:rStyle w:val="a5"/>
          <w:color w:val="332E2D"/>
          <w:sz w:val="28"/>
          <w:szCs w:val="28"/>
        </w:rPr>
        <w:t xml:space="preserve">1. Общие положения </w:t>
      </w:r>
    </w:p>
    <w:p w:rsidR="00B05C93" w:rsidRPr="00067C57" w:rsidRDefault="00B05C93" w:rsidP="00B05C93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1.1. Настоящее Положение определяет правовые основы, принципы и формы деятельности органов местного самоуправления </w:t>
      </w:r>
      <w:r>
        <w:rPr>
          <w:color w:val="000000"/>
          <w:sz w:val="28"/>
          <w:szCs w:val="28"/>
        </w:rPr>
        <w:t>Верещагинского городского округа</w:t>
      </w:r>
      <w:r w:rsidRPr="00067C57">
        <w:rPr>
          <w:color w:val="000000"/>
          <w:sz w:val="28"/>
          <w:szCs w:val="28"/>
        </w:rPr>
        <w:t xml:space="preserve"> по созданию условий для деятельности народных дружин на территории </w:t>
      </w:r>
      <w:r>
        <w:rPr>
          <w:color w:val="000000"/>
          <w:sz w:val="28"/>
          <w:szCs w:val="28"/>
        </w:rPr>
        <w:t>Верещагинского</w:t>
      </w:r>
      <w:r w:rsidRPr="00067C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067C57">
        <w:rPr>
          <w:color w:val="000000"/>
          <w:sz w:val="28"/>
          <w:szCs w:val="28"/>
        </w:rPr>
        <w:t>.</w:t>
      </w:r>
    </w:p>
    <w:p w:rsidR="00B05C93" w:rsidRPr="00067C57" w:rsidRDefault="00B05C93" w:rsidP="00B05C93">
      <w:pPr>
        <w:pStyle w:val="justppt"/>
        <w:spacing w:before="30" w:beforeAutospacing="0" w:after="30" w:afterAutospacing="0"/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>1.2. Под народной дружиной понимается основанное на членстве общественное объединение, участвующее в охране общественного порядка во взаимодействии с правоохранительными органами, органами государственной власти и органами местного самоуправления.</w:t>
      </w:r>
    </w:p>
    <w:p w:rsidR="00B05C93" w:rsidRDefault="00B05C93" w:rsidP="00B05C93">
      <w:pPr>
        <w:pStyle w:val="justppt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1.3. В настоящем Положении под созданием условий для деятельности народных дружин понимается система мер органов местного самоуправления </w:t>
      </w:r>
      <w:r>
        <w:rPr>
          <w:color w:val="000000"/>
          <w:sz w:val="28"/>
          <w:szCs w:val="28"/>
        </w:rPr>
        <w:t>Верещагинского</w:t>
      </w:r>
      <w:r w:rsidRPr="00067C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067C57">
        <w:rPr>
          <w:color w:val="000000"/>
          <w:sz w:val="28"/>
          <w:szCs w:val="28"/>
        </w:rPr>
        <w:t xml:space="preserve"> по созданию благоприятных </w:t>
      </w:r>
      <w:r>
        <w:rPr>
          <w:color w:val="000000"/>
          <w:sz w:val="28"/>
          <w:szCs w:val="28"/>
        </w:rPr>
        <w:t>условий</w:t>
      </w:r>
      <w:r w:rsidRPr="00067C57">
        <w:rPr>
          <w:color w:val="000000"/>
          <w:sz w:val="28"/>
          <w:szCs w:val="28"/>
        </w:rPr>
        <w:t xml:space="preserve"> для деятельности народных дружин на территории </w:t>
      </w:r>
      <w:r>
        <w:rPr>
          <w:color w:val="000000"/>
          <w:sz w:val="28"/>
          <w:szCs w:val="28"/>
        </w:rPr>
        <w:t>Верещагинского</w:t>
      </w:r>
      <w:r w:rsidRPr="00067C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Pr="00067C57">
        <w:rPr>
          <w:color w:val="000000"/>
          <w:sz w:val="28"/>
          <w:szCs w:val="28"/>
        </w:rPr>
        <w:t>.</w:t>
      </w:r>
    </w:p>
    <w:p w:rsidR="00B05C93" w:rsidRPr="00067C57" w:rsidRDefault="00B05C93" w:rsidP="00B05C93">
      <w:pPr>
        <w:pStyle w:val="justppt"/>
        <w:spacing w:before="30" w:beforeAutospacing="0" w:after="30" w:afterAutospacing="0"/>
        <w:ind w:firstLine="709"/>
        <w:jc w:val="both"/>
        <w:rPr>
          <w:sz w:val="28"/>
          <w:szCs w:val="28"/>
        </w:rPr>
      </w:pPr>
    </w:p>
    <w:p w:rsidR="00B05C93" w:rsidRPr="00067C57" w:rsidRDefault="00B05C93" w:rsidP="00B05C93">
      <w:pPr>
        <w:pStyle w:val="justppt"/>
        <w:spacing w:before="30" w:beforeAutospacing="0" w:after="30" w:afterAutospacing="0"/>
        <w:jc w:val="center"/>
        <w:rPr>
          <w:sz w:val="28"/>
          <w:szCs w:val="28"/>
        </w:rPr>
      </w:pPr>
      <w:r w:rsidRPr="00067C57">
        <w:rPr>
          <w:rStyle w:val="a5"/>
          <w:color w:val="000000"/>
          <w:sz w:val="28"/>
          <w:szCs w:val="28"/>
        </w:rPr>
        <w:t xml:space="preserve">2.Полномочия органов местного самоуправления по созданию условий для деятельности народных дружин </w:t>
      </w:r>
    </w:p>
    <w:p w:rsidR="00B05C93" w:rsidRPr="00067C57" w:rsidRDefault="00B05C93" w:rsidP="00B05C93">
      <w:pPr>
        <w:pStyle w:val="justppt"/>
        <w:spacing w:before="30" w:beforeAutospacing="0" w:after="3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 К полномочиям администрации Верещагинского</w:t>
      </w:r>
      <w:r w:rsidRPr="00067C57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>го округа</w:t>
      </w:r>
      <w:r w:rsidRPr="00067C57">
        <w:rPr>
          <w:color w:val="000000"/>
          <w:sz w:val="28"/>
          <w:szCs w:val="28"/>
        </w:rPr>
        <w:t xml:space="preserve"> в сфере создания условий для деятельности народных дружин относится:</w:t>
      </w:r>
    </w:p>
    <w:p w:rsidR="00B05C93" w:rsidRPr="00067C57" w:rsidRDefault="00B05C93" w:rsidP="00B05C93">
      <w:pPr>
        <w:pStyle w:val="justppt"/>
        <w:spacing w:before="30" w:beforeAutospacing="0" w:after="30" w:afterAutospacing="0"/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>- принятие муниципальных правовых актов о создании условий для деятельности народных дружин</w:t>
      </w:r>
      <w:r>
        <w:rPr>
          <w:color w:val="000000"/>
          <w:sz w:val="28"/>
          <w:szCs w:val="28"/>
        </w:rPr>
        <w:t xml:space="preserve"> и координирующего органа (штаба</w:t>
      </w:r>
      <w:r w:rsidRPr="00067C57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</w:t>
      </w:r>
      <w:r w:rsidRPr="00067C57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создания и деятельности которого</w:t>
      </w:r>
      <w:r w:rsidRPr="00067C57">
        <w:rPr>
          <w:color w:val="000000"/>
          <w:sz w:val="28"/>
          <w:szCs w:val="28"/>
        </w:rPr>
        <w:t xml:space="preserve"> определяется Закон</w:t>
      </w:r>
      <w:r>
        <w:rPr>
          <w:color w:val="000000"/>
          <w:sz w:val="28"/>
          <w:szCs w:val="28"/>
        </w:rPr>
        <w:t>ом Пермского края</w:t>
      </w:r>
      <w:r w:rsidRPr="008E1629">
        <w:rPr>
          <w:color w:val="000000"/>
          <w:sz w:val="28"/>
          <w:szCs w:val="28"/>
        </w:rPr>
        <w:t xml:space="preserve"> </w:t>
      </w:r>
      <w:r w:rsidRPr="00FC37BC">
        <w:rPr>
          <w:color w:val="000000"/>
          <w:sz w:val="28"/>
          <w:szCs w:val="28"/>
        </w:rPr>
        <w:t>от</w:t>
      </w:r>
      <w:r w:rsidRPr="00FC37BC">
        <w:rPr>
          <w:sz w:val="28"/>
          <w:szCs w:val="28"/>
        </w:rPr>
        <w:t xml:space="preserve"> 09.07.2015 № 511-ПК «Об отдельных вопросах участия граждан в охране общественного порядка на территории Пермского края</w:t>
      </w:r>
      <w:r w:rsidRPr="00067C57">
        <w:rPr>
          <w:color w:val="000000"/>
          <w:sz w:val="28"/>
          <w:szCs w:val="28"/>
        </w:rPr>
        <w:t>;</w:t>
      </w:r>
    </w:p>
    <w:p w:rsidR="00B05C93" w:rsidRPr="00067C57" w:rsidRDefault="00B05C93" w:rsidP="00B05C93">
      <w:pPr>
        <w:pStyle w:val="justppt"/>
        <w:spacing w:before="30" w:beforeAutospacing="0" w:after="30" w:afterAutospacing="0"/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>- установление границы территории, на которой может быть создана народная дружина;</w:t>
      </w:r>
    </w:p>
    <w:p w:rsidR="00B05C93" w:rsidRDefault="00B05C93" w:rsidP="00B05C93">
      <w:pPr>
        <w:ind w:firstLine="709"/>
        <w:jc w:val="both"/>
        <w:rPr>
          <w:color w:val="000000"/>
          <w:sz w:val="28"/>
          <w:szCs w:val="28"/>
        </w:rPr>
      </w:pPr>
      <w:r w:rsidRPr="00067C57">
        <w:rPr>
          <w:color w:val="000000"/>
          <w:sz w:val="28"/>
          <w:szCs w:val="28"/>
        </w:rPr>
        <w:t>- участие в организационных собраниях по созданию дружин.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 </w:t>
      </w:r>
    </w:p>
    <w:p w:rsidR="00B05C93" w:rsidRPr="00067C57" w:rsidRDefault="00B05C93" w:rsidP="00B05C93">
      <w:pPr>
        <w:pStyle w:val="justppt"/>
        <w:spacing w:before="30" w:beforeAutospacing="0" w:after="30" w:afterAutospacing="0"/>
        <w:jc w:val="center"/>
        <w:rPr>
          <w:sz w:val="28"/>
          <w:szCs w:val="28"/>
        </w:rPr>
      </w:pPr>
      <w:r w:rsidRPr="00067C57">
        <w:rPr>
          <w:rStyle w:val="a5"/>
          <w:color w:val="000000"/>
          <w:sz w:val="28"/>
          <w:szCs w:val="28"/>
        </w:rPr>
        <w:t xml:space="preserve">3. Организация деятельности народных дружин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3.1. Дружины по охране общественного порядка создаются в целях: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>1) содействи</w:t>
      </w:r>
      <w:r>
        <w:rPr>
          <w:color w:val="000000"/>
          <w:sz w:val="28"/>
          <w:szCs w:val="28"/>
        </w:rPr>
        <w:t>я</w:t>
      </w:r>
      <w:r w:rsidRPr="00067C57">
        <w:rPr>
          <w:color w:val="000000"/>
          <w:sz w:val="28"/>
          <w:szCs w:val="28"/>
        </w:rPr>
        <w:t xml:space="preserve"> правоохранительным органам в охране общественного порядка;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>2) участи</w:t>
      </w:r>
      <w:r>
        <w:rPr>
          <w:color w:val="000000"/>
          <w:sz w:val="28"/>
          <w:szCs w:val="28"/>
        </w:rPr>
        <w:t>я</w:t>
      </w:r>
      <w:r w:rsidRPr="00067C57">
        <w:rPr>
          <w:color w:val="000000"/>
          <w:sz w:val="28"/>
          <w:szCs w:val="28"/>
        </w:rPr>
        <w:t xml:space="preserve"> в предупреждении и пресечении правонарушений;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>3) распространени</w:t>
      </w:r>
      <w:r>
        <w:rPr>
          <w:color w:val="000000"/>
          <w:sz w:val="28"/>
          <w:szCs w:val="28"/>
        </w:rPr>
        <w:t>я</w:t>
      </w:r>
      <w:r w:rsidRPr="00067C57">
        <w:rPr>
          <w:color w:val="000000"/>
          <w:sz w:val="28"/>
          <w:szCs w:val="28"/>
        </w:rPr>
        <w:t xml:space="preserve"> правовых знаний, разъяснени</w:t>
      </w:r>
      <w:r>
        <w:rPr>
          <w:color w:val="000000"/>
          <w:sz w:val="28"/>
          <w:szCs w:val="28"/>
        </w:rPr>
        <w:t>я</w:t>
      </w:r>
      <w:r w:rsidRPr="00067C57">
        <w:rPr>
          <w:color w:val="000000"/>
          <w:sz w:val="28"/>
          <w:szCs w:val="28"/>
        </w:rPr>
        <w:t xml:space="preserve"> норм поведения в общественных местах.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3.2.В деятельности народных дружин вправе участвовать граждане, достигшие возраста восемнадцати лет.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lastRenderedPageBreak/>
        <w:t xml:space="preserve">3.3. Народные дружины создаются по инициативе их учредителей - не менее трех физических лиц с уведомлением администрации </w:t>
      </w:r>
      <w:r>
        <w:rPr>
          <w:color w:val="000000"/>
          <w:sz w:val="28"/>
          <w:szCs w:val="28"/>
        </w:rPr>
        <w:t>Верещагинского</w:t>
      </w:r>
      <w:r w:rsidRPr="00067C57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>го округа</w:t>
      </w:r>
      <w:r w:rsidRPr="00067C57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межмуниципального отдела МВД России</w:t>
      </w:r>
      <w:r w:rsidRPr="00067C5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Верещагинский</w:t>
      </w:r>
      <w:r w:rsidRPr="00067C57">
        <w:rPr>
          <w:color w:val="000000"/>
          <w:sz w:val="28"/>
          <w:szCs w:val="28"/>
        </w:rPr>
        <w:t xml:space="preserve">».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В состав учредителей наряду с физическими лицами могут входить юридические лица - общественные объединения.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3.4. Народные дружины могут участвовать в охране общественного порядка по месту их создания только после внесения в региональный реестр.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3.5. Не могут быть учредителями или участниками народной дружины граждане: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1) имеющие неснятую или непогашенную судимость;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2) в отношении которых осуществляется уголовное преследование;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3) ранее осужденные за умышленные преступления;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5" w:history="1">
        <w:r w:rsidRPr="00EC455A">
          <w:rPr>
            <w:rStyle w:val="a4"/>
            <w:sz w:val="28"/>
            <w:szCs w:val="28"/>
          </w:rPr>
          <w:t>законом</w:t>
        </w:r>
      </w:hyperlink>
      <w:r w:rsidRPr="00067C57">
        <w:rPr>
          <w:color w:val="000000"/>
          <w:sz w:val="28"/>
          <w:szCs w:val="28"/>
        </w:rPr>
        <w:t xml:space="preserve"> от 07.08.2001 № 115-ФЗ </w:t>
      </w:r>
      <w:r>
        <w:rPr>
          <w:color w:val="000000"/>
          <w:sz w:val="28"/>
          <w:szCs w:val="28"/>
        </w:rPr>
        <w:t>«</w:t>
      </w:r>
      <w:r w:rsidRPr="00067C57">
        <w:rPr>
          <w:color w:val="000000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color w:val="000000"/>
          <w:sz w:val="28"/>
          <w:szCs w:val="28"/>
        </w:rPr>
        <w:t>»</w:t>
      </w:r>
      <w:r w:rsidRPr="00067C57">
        <w:rPr>
          <w:color w:val="000000"/>
          <w:sz w:val="28"/>
          <w:szCs w:val="28"/>
        </w:rPr>
        <w:t xml:space="preserve">;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5) в отношении которых вступившим в законную силу решением суда установлено, что в их действиях содержатся признаки экстремистской деятельности;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6) страдающие психическими расстройствами, больные наркоманией или алкоголизмом;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7) признанные недееспособными или ограниченно дееспособными по решению суда, вступившему в законную силу;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9) имеющие гражданство (подданство) иностранного государства.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3.6. Народные дружины при участии в охране общественного порядка имеют право в пределах территории, на которой они созданы: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1) информировать правоохранительные органы о правонарушениях и об угрозах общественному порядку;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2) оказывать содействие правоохранительным органам при их обращении в мероприятиях по охране общественного порядка;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3) осуществлять иные права, предусмотренные Федеральным законом от 02.04.2014 № 44-ФЗ «Об участии граждан в охране общественного порядка», другими федеральными законами.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>3.7.</w:t>
      </w:r>
      <w:r>
        <w:rPr>
          <w:color w:val="000000"/>
          <w:sz w:val="28"/>
          <w:szCs w:val="28"/>
        </w:rPr>
        <w:t xml:space="preserve"> </w:t>
      </w:r>
      <w:r w:rsidRPr="00067C57">
        <w:rPr>
          <w:color w:val="000000"/>
          <w:sz w:val="28"/>
          <w:szCs w:val="28"/>
        </w:rPr>
        <w:t xml:space="preserve">Народные дружины при участии в охране общественного порядка обязаны соблюдать законодательство Российской Федерации, общепризнанные принципы и нормы международного права, а также нормы, предусмотренные их учредительными документами. </w:t>
      </w:r>
    </w:p>
    <w:p w:rsidR="00B05C93" w:rsidRDefault="00B05C93" w:rsidP="00B05C93">
      <w:pPr>
        <w:ind w:firstLine="709"/>
        <w:jc w:val="both"/>
        <w:rPr>
          <w:color w:val="000000"/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3.8.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</w:t>
      </w:r>
      <w:r>
        <w:rPr>
          <w:color w:val="000000"/>
          <w:sz w:val="28"/>
          <w:szCs w:val="28"/>
        </w:rPr>
        <w:t>Верещагинского</w:t>
      </w:r>
      <w:r w:rsidRPr="00067C57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>го округа и МО МВД России</w:t>
      </w:r>
      <w:r w:rsidRPr="00067C5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Верещагин</w:t>
      </w:r>
      <w:r w:rsidRPr="00067C57">
        <w:rPr>
          <w:color w:val="000000"/>
          <w:sz w:val="28"/>
          <w:szCs w:val="28"/>
        </w:rPr>
        <w:t>ский».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 </w:t>
      </w:r>
    </w:p>
    <w:p w:rsidR="00B05C93" w:rsidRPr="00067C57" w:rsidRDefault="00B05C93" w:rsidP="00B05C93">
      <w:pPr>
        <w:ind w:firstLine="540"/>
        <w:jc w:val="center"/>
        <w:rPr>
          <w:sz w:val="28"/>
          <w:szCs w:val="28"/>
        </w:rPr>
      </w:pPr>
      <w:r w:rsidRPr="00067C57">
        <w:rPr>
          <w:rStyle w:val="a5"/>
          <w:color w:val="000000"/>
          <w:sz w:val="28"/>
          <w:szCs w:val="28"/>
        </w:rPr>
        <w:lastRenderedPageBreak/>
        <w:t>4. Права и обязанности народных дружинников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4.1.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</w:t>
      </w:r>
      <w:r>
        <w:rPr>
          <w:color w:val="000000"/>
          <w:sz w:val="28"/>
          <w:szCs w:val="28"/>
        </w:rPr>
        <w:t>Пермского края</w:t>
      </w:r>
      <w:r w:rsidRPr="00067C57">
        <w:rPr>
          <w:color w:val="000000"/>
          <w:sz w:val="28"/>
          <w:szCs w:val="28"/>
        </w:rPr>
        <w:t xml:space="preserve">.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>4.2. Запрещается использование удостоверения народного дружинника, ношение форменной одежды либо использование отличительной си</w:t>
      </w:r>
      <w:r>
        <w:rPr>
          <w:color w:val="000000"/>
          <w:sz w:val="28"/>
          <w:szCs w:val="28"/>
        </w:rPr>
        <w:t>мволики народного дружинника во</w:t>
      </w:r>
      <w:r w:rsidRPr="00067C57">
        <w:rPr>
          <w:color w:val="000000"/>
          <w:sz w:val="28"/>
          <w:szCs w:val="28"/>
        </w:rPr>
        <w:t>вре</w:t>
      </w:r>
      <w:r>
        <w:rPr>
          <w:color w:val="000000"/>
          <w:sz w:val="28"/>
          <w:szCs w:val="28"/>
        </w:rPr>
        <w:t xml:space="preserve">мя, </w:t>
      </w:r>
      <w:r w:rsidRPr="00067C57">
        <w:rPr>
          <w:color w:val="000000"/>
          <w:sz w:val="28"/>
          <w:szCs w:val="28"/>
        </w:rPr>
        <w:t xml:space="preserve">не связанное с участием в охране общественного порядка.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4.3.  Народные дружинники при участии в охране общественного порядка имеют право: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1) требовать от граждан и должностных лиц прекратить противоправные деяния;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3) оказывать содействие полиции при выполнении возложенных на нее Федеральным </w:t>
      </w:r>
      <w:hyperlink r:id="rId6" w:history="1">
        <w:r w:rsidRPr="00EC455A">
          <w:rPr>
            <w:rStyle w:val="a4"/>
            <w:sz w:val="28"/>
            <w:szCs w:val="28"/>
          </w:rPr>
          <w:t>законом</w:t>
        </w:r>
      </w:hyperlink>
      <w:r w:rsidRPr="00EC455A">
        <w:rPr>
          <w:sz w:val="28"/>
          <w:szCs w:val="28"/>
        </w:rPr>
        <w:t xml:space="preserve"> </w:t>
      </w:r>
      <w:r w:rsidRPr="00067C57">
        <w:rPr>
          <w:color w:val="000000"/>
          <w:sz w:val="28"/>
          <w:szCs w:val="28"/>
        </w:rPr>
        <w:t xml:space="preserve">от 07.02.2011 № 3-ФЗ </w:t>
      </w:r>
      <w:r>
        <w:rPr>
          <w:color w:val="000000"/>
          <w:sz w:val="28"/>
          <w:szCs w:val="28"/>
        </w:rPr>
        <w:t>«</w:t>
      </w:r>
      <w:r w:rsidRPr="00067C57">
        <w:rPr>
          <w:color w:val="000000"/>
          <w:sz w:val="28"/>
          <w:szCs w:val="28"/>
        </w:rPr>
        <w:t>О полиции</w:t>
      </w:r>
      <w:r>
        <w:rPr>
          <w:color w:val="000000"/>
          <w:sz w:val="28"/>
          <w:szCs w:val="28"/>
        </w:rPr>
        <w:t>»</w:t>
      </w:r>
      <w:r w:rsidRPr="00067C57">
        <w:rPr>
          <w:color w:val="000000"/>
          <w:sz w:val="28"/>
          <w:szCs w:val="28"/>
        </w:rPr>
        <w:t xml:space="preserve"> обязанностей в сфере охраны общественного порядка;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4) применять физическую силу в случаях и порядке, предусмотренных Федеральным законом от 02.04.2014 № 44-ФЗ «Об участии граждан в охране общественного порядка»;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5) осуществлять иные права, предусмотренные действующим законодательством.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4.4.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4.5. Народные дружинники при участии в охране общественного порядка обязаны: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1) знать и соблюдать требования законодательных и иных нормативных правовых актов в сфере охраны общественного порядка;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2) при объявлении сбора народной дружины прибывать к месту сбора в установленном порядке;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3) соблюдать права и законные интересы граждан, общественных объединений, религиозных и иных организаций;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4) принимать меры по предотвращению и пресечению правонарушений;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5) выполнять требования уполномоченных сотрудников правоохранительных органов, не противоречащие законодательству Российской Федерации;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>6) оказывать первую помощь гражданам при несчастных случаях, травмах</w:t>
      </w:r>
      <w:r>
        <w:rPr>
          <w:color w:val="000000"/>
          <w:sz w:val="28"/>
          <w:szCs w:val="28"/>
        </w:rPr>
        <w:t xml:space="preserve">, отравлениях и других </w:t>
      </w:r>
      <w:r w:rsidRPr="00067C57">
        <w:rPr>
          <w:color w:val="000000"/>
          <w:sz w:val="28"/>
          <w:szCs w:val="28"/>
        </w:rPr>
        <w:t>состояниях</w:t>
      </w:r>
      <w:r>
        <w:rPr>
          <w:color w:val="000000"/>
          <w:sz w:val="28"/>
          <w:szCs w:val="28"/>
        </w:rPr>
        <w:t>,</w:t>
      </w:r>
      <w:r w:rsidRPr="00067C57">
        <w:rPr>
          <w:color w:val="000000"/>
          <w:sz w:val="28"/>
          <w:szCs w:val="28"/>
        </w:rPr>
        <w:t xml:space="preserve"> и заболеваниях, угрожающих их жизни и здоровью, при наличии соответствующей подготовки и (или) навыков;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lastRenderedPageBreak/>
        <w:t xml:space="preserve">7) иметь при себе и предъявлять гражданам, к которым обращено требование о прекращении противоправного деяния, удостоверение установленного образца. </w:t>
      </w:r>
    </w:p>
    <w:p w:rsidR="00B05C93" w:rsidRDefault="00B05C93" w:rsidP="00B05C93">
      <w:pPr>
        <w:ind w:firstLine="709"/>
        <w:jc w:val="both"/>
        <w:rPr>
          <w:color w:val="000000"/>
          <w:sz w:val="28"/>
          <w:szCs w:val="28"/>
        </w:rPr>
      </w:pPr>
      <w:r w:rsidRPr="00067C57">
        <w:rPr>
          <w:color w:val="000000"/>
          <w:sz w:val="28"/>
          <w:szCs w:val="28"/>
        </w:rPr>
        <w:t>4.6.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 </w:t>
      </w:r>
    </w:p>
    <w:p w:rsidR="00B05C93" w:rsidRDefault="00B05C93" w:rsidP="00B05C93">
      <w:pPr>
        <w:pStyle w:val="4"/>
        <w:spacing w:before="0" w:after="0"/>
        <w:jc w:val="center"/>
      </w:pPr>
      <w:r w:rsidRPr="000C77A5">
        <w:rPr>
          <w:rStyle w:val="a5"/>
          <w:b/>
          <w:color w:val="000000"/>
        </w:rPr>
        <w:t>5</w:t>
      </w:r>
      <w:r w:rsidRPr="00067C57">
        <w:rPr>
          <w:rStyle w:val="a5"/>
          <w:color w:val="000000"/>
        </w:rPr>
        <w:t xml:space="preserve">. </w:t>
      </w:r>
      <w:r>
        <w:t>Финансирование и материально-техническое обеспечение добровольной народной дружины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 xml:space="preserve">Финансирование деятельности добровольной </w:t>
      </w:r>
      <w:r w:rsidRPr="00067C57">
        <w:rPr>
          <w:color w:val="000000"/>
          <w:sz w:val="28"/>
          <w:szCs w:val="28"/>
        </w:rPr>
        <w:t>народн</w:t>
      </w:r>
      <w:r>
        <w:rPr>
          <w:color w:val="000000"/>
          <w:sz w:val="28"/>
          <w:szCs w:val="28"/>
        </w:rPr>
        <w:t>ой</w:t>
      </w:r>
      <w:r w:rsidRPr="00067C57">
        <w:rPr>
          <w:color w:val="000000"/>
          <w:sz w:val="28"/>
          <w:szCs w:val="28"/>
        </w:rPr>
        <w:t xml:space="preserve"> дружин</w:t>
      </w:r>
      <w:r>
        <w:rPr>
          <w:color w:val="000000"/>
          <w:sz w:val="28"/>
          <w:szCs w:val="28"/>
        </w:rPr>
        <w:t>ы</w:t>
      </w:r>
      <w:r w:rsidRPr="00067C57">
        <w:rPr>
          <w:color w:val="000000"/>
          <w:sz w:val="28"/>
          <w:szCs w:val="28"/>
        </w:rPr>
        <w:t xml:space="preserve"> осуществляется за счет </w:t>
      </w:r>
      <w:r>
        <w:rPr>
          <w:color w:val="000000"/>
          <w:sz w:val="28"/>
          <w:szCs w:val="28"/>
        </w:rPr>
        <w:t xml:space="preserve">бюджетных средств Пермского края, </w:t>
      </w:r>
      <w:r w:rsidRPr="00067C57">
        <w:rPr>
          <w:color w:val="000000"/>
          <w:sz w:val="28"/>
          <w:szCs w:val="28"/>
        </w:rPr>
        <w:t xml:space="preserve">добровольных пожертвований, а также иных средств, не запрещенных законодательством Российской Федерации. </w:t>
      </w:r>
    </w:p>
    <w:p w:rsidR="00B05C93" w:rsidRDefault="00B05C93" w:rsidP="00B05C93">
      <w:pPr>
        <w:ind w:firstLine="709"/>
        <w:jc w:val="both"/>
        <w:rPr>
          <w:color w:val="000000"/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5.2. </w:t>
      </w:r>
      <w:r>
        <w:rPr>
          <w:color w:val="000000"/>
          <w:sz w:val="28"/>
          <w:szCs w:val="28"/>
        </w:rPr>
        <w:t>Администрацией Верещагинского</w:t>
      </w:r>
      <w:r w:rsidRPr="00067C57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>го округа</w:t>
      </w:r>
      <w:r w:rsidRPr="00067C57">
        <w:rPr>
          <w:color w:val="000000"/>
          <w:sz w:val="28"/>
          <w:szCs w:val="28"/>
        </w:rPr>
        <w:t xml:space="preserve"> могут </w:t>
      </w:r>
      <w:r>
        <w:rPr>
          <w:color w:val="000000"/>
          <w:sz w:val="28"/>
          <w:szCs w:val="28"/>
        </w:rPr>
        <w:t xml:space="preserve">предоставляться добровольным </w:t>
      </w:r>
      <w:r w:rsidRPr="00067C57">
        <w:rPr>
          <w:color w:val="000000"/>
          <w:sz w:val="28"/>
          <w:szCs w:val="28"/>
        </w:rPr>
        <w:t>народн</w:t>
      </w:r>
      <w:r>
        <w:rPr>
          <w:color w:val="000000"/>
          <w:sz w:val="28"/>
          <w:szCs w:val="28"/>
        </w:rPr>
        <w:t>ым</w:t>
      </w:r>
      <w:r w:rsidRPr="00067C57">
        <w:rPr>
          <w:color w:val="000000"/>
          <w:sz w:val="28"/>
          <w:szCs w:val="28"/>
        </w:rPr>
        <w:t xml:space="preserve"> дружин</w:t>
      </w:r>
      <w:r>
        <w:rPr>
          <w:color w:val="000000"/>
          <w:sz w:val="28"/>
          <w:szCs w:val="28"/>
        </w:rPr>
        <w:t>ам</w:t>
      </w:r>
      <w:r w:rsidRPr="00067C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безвозмездное пользование помещения, технические средства, автотранспортные средства </w:t>
      </w:r>
      <w:r w:rsidRPr="00067C57">
        <w:rPr>
          <w:color w:val="000000"/>
          <w:sz w:val="28"/>
          <w:szCs w:val="28"/>
        </w:rPr>
        <w:t xml:space="preserve">и иные материальные средства, необходимые для осуществления их деятельности.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</w:p>
    <w:p w:rsidR="00B05C93" w:rsidRPr="00067C57" w:rsidRDefault="00B05C93" w:rsidP="00B05C93">
      <w:pPr>
        <w:ind w:firstLine="709"/>
        <w:jc w:val="center"/>
        <w:rPr>
          <w:sz w:val="28"/>
          <w:szCs w:val="28"/>
        </w:rPr>
      </w:pPr>
      <w:r w:rsidRPr="00067C57">
        <w:rPr>
          <w:rStyle w:val="a5"/>
          <w:color w:val="000000"/>
          <w:sz w:val="28"/>
          <w:szCs w:val="28"/>
        </w:rPr>
        <w:t xml:space="preserve">6. Координация деятельности народных дружин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>6.1.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</w:t>
      </w:r>
      <w:r>
        <w:rPr>
          <w:color w:val="000000"/>
          <w:sz w:val="28"/>
          <w:szCs w:val="28"/>
        </w:rPr>
        <w:t>одлежат согласованию с МО МВД России</w:t>
      </w:r>
      <w:r w:rsidRPr="00067C5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Верещагинс</w:t>
      </w:r>
      <w:r w:rsidRPr="00067C57">
        <w:rPr>
          <w:color w:val="000000"/>
          <w:sz w:val="28"/>
          <w:szCs w:val="28"/>
        </w:rPr>
        <w:t xml:space="preserve">кий» и администрацией </w:t>
      </w:r>
      <w:r>
        <w:rPr>
          <w:color w:val="000000"/>
          <w:sz w:val="28"/>
          <w:szCs w:val="28"/>
        </w:rPr>
        <w:t>Верещагинского</w:t>
      </w:r>
      <w:r w:rsidRPr="00067C57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>го округа</w:t>
      </w:r>
      <w:r w:rsidRPr="00067C57">
        <w:rPr>
          <w:color w:val="000000"/>
          <w:sz w:val="28"/>
          <w:szCs w:val="28"/>
        </w:rPr>
        <w:t xml:space="preserve">. </w:t>
      </w:r>
    </w:p>
    <w:p w:rsidR="00B05C93" w:rsidRPr="00067C57" w:rsidRDefault="00B05C93" w:rsidP="00B05C93">
      <w:pPr>
        <w:ind w:firstLine="709"/>
        <w:jc w:val="both"/>
        <w:rPr>
          <w:sz w:val="28"/>
          <w:szCs w:val="28"/>
        </w:rPr>
      </w:pPr>
      <w:r w:rsidRPr="00067C57">
        <w:rPr>
          <w:color w:val="000000"/>
          <w:sz w:val="28"/>
          <w:szCs w:val="28"/>
        </w:rPr>
        <w:t xml:space="preserve">6.2. Порядок взаимодействия народных дружин с правоохранительными органами определяется совместным решением народных дружин, администрацией </w:t>
      </w:r>
      <w:r>
        <w:rPr>
          <w:color w:val="000000"/>
          <w:sz w:val="28"/>
          <w:szCs w:val="28"/>
        </w:rPr>
        <w:t>Верещагинского</w:t>
      </w:r>
      <w:r w:rsidRPr="00067C57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 xml:space="preserve">го округа, </w:t>
      </w:r>
      <w:r w:rsidRPr="00067C57">
        <w:rPr>
          <w:color w:val="000000"/>
          <w:sz w:val="28"/>
          <w:szCs w:val="28"/>
        </w:rPr>
        <w:t xml:space="preserve">правоохранительных органов. </w:t>
      </w:r>
    </w:p>
    <w:p w:rsidR="00951C84" w:rsidRDefault="00951C84"/>
    <w:sectPr w:rsidR="00951C84" w:rsidSect="00B05C9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D69"/>
    <w:rsid w:val="004D4F6D"/>
    <w:rsid w:val="005D1563"/>
    <w:rsid w:val="0065756E"/>
    <w:rsid w:val="006F34D1"/>
    <w:rsid w:val="00704C91"/>
    <w:rsid w:val="00951C84"/>
    <w:rsid w:val="00A7472C"/>
    <w:rsid w:val="00A74E8A"/>
    <w:rsid w:val="00B05C93"/>
    <w:rsid w:val="00D70BC1"/>
    <w:rsid w:val="00E8293D"/>
    <w:rsid w:val="00E95DF8"/>
    <w:rsid w:val="00ED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5C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5C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B05C93"/>
    <w:pPr>
      <w:spacing w:before="100" w:beforeAutospacing="1" w:after="100" w:afterAutospacing="1"/>
    </w:pPr>
  </w:style>
  <w:style w:type="character" w:styleId="a4">
    <w:name w:val="Hyperlink"/>
    <w:rsid w:val="00B05C93"/>
    <w:rPr>
      <w:color w:val="0000FF"/>
      <w:u w:val="single"/>
    </w:rPr>
  </w:style>
  <w:style w:type="character" w:styleId="a5">
    <w:name w:val="Strong"/>
    <w:qFormat/>
    <w:rsid w:val="00B05C93"/>
    <w:rPr>
      <w:b/>
      <w:bCs/>
    </w:rPr>
  </w:style>
  <w:style w:type="paragraph" w:customStyle="1" w:styleId="consplusnormal">
    <w:name w:val="consplusnormal"/>
    <w:basedOn w:val="a"/>
    <w:rsid w:val="00B05C93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B05C93"/>
    <w:pPr>
      <w:spacing w:before="100" w:beforeAutospacing="1" w:after="100" w:afterAutospacing="1"/>
    </w:pPr>
  </w:style>
  <w:style w:type="paragraph" w:customStyle="1" w:styleId="ConsTitle">
    <w:name w:val="ConsTitle"/>
    <w:rsid w:val="00B05C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6">
    <w:name w:val="Заголовок к тексту"/>
    <w:basedOn w:val="a"/>
    <w:next w:val="a7"/>
    <w:qFormat/>
    <w:rsid w:val="00B05C93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8">
    <w:name w:val="Исполнитель"/>
    <w:basedOn w:val="a7"/>
    <w:rsid w:val="00B05C93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B05C93"/>
    <w:pPr>
      <w:spacing w:line="240" w:lineRule="exact"/>
      <w:jc w:val="center"/>
    </w:pPr>
    <w:rPr>
      <w:sz w:val="28"/>
      <w:szCs w:val="20"/>
      <w:lang w:val="en-US"/>
    </w:rPr>
  </w:style>
  <w:style w:type="paragraph" w:styleId="a7">
    <w:name w:val="Body Text"/>
    <w:basedOn w:val="a"/>
    <w:link w:val="aa"/>
    <w:uiPriority w:val="99"/>
    <w:semiHidden/>
    <w:unhideWhenUsed/>
    <w:rsid w:val="00B05C93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B05C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9D1D932C5C356BB3B0299D95AE3906BC2271A58B0287597760734E5j1ZCM" TargetMode="External"/><Relationship Id="rId5" Type="http://schemas.openxmlformats.org/officeDocument/2006/relationships/hyperlink" Target="consultantplus://offline/ref=FD73F0DC37FA8BBD462621D084CC0718F3F409A257DB91A55E68156977I2T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ukmsver@outlook.com</cp:lastModifiedBy>
  <cp:revision>4</cp:revision>
  <cp:lastPrinted>2020-03-30T07:50:00Z</cp:lastPrinted>
  <dcterms:created xsi:type="dcterms:W3CDTF">2020-03-26T10:43:00Z</dcterms:created>
  <dcterms:modified xsi:type="dcterms:W3CDTF">2020-03-30T07:50:00Z</dcterms:modified>
</cp:coreProperties>
</file>