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7374" w14:textId="0F2FC792" w:rsidR="009943F7" w:rsidRDefault="009943F7" w:rsidP="009943F7">
      <w:pPr>
        <w:pStyle w:val="a6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14F79F4A">
                <wp:simplePos x="0" y="0"/>
                <wp:positionH relativeFrom="page">
                  <wp:posOffset>5057775</wp:posOffset>
                </wp:positionH>
                <wp:positionV relativeFrom="page">
                  <wp:posOffset>2276475</wp:posOffset>
                </wp:positionV>
                <wp:extent cx="1706880" cy="274320"/>
                <wp:effectExtent l="0" t="0" r="762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4269D1A3" w:rsidR="00311DAC" w:rsidRPr="00482A25" w:rsidRDefault="003D4CE3" w:rsidP="009943F7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 w:rsidRPr="003D4CE3">
                              <w:rPr>
                                <w:szCs w:val="28"/>
                                <w:lang w:val="ru-RU"/>
                              </w:rPr>
                              <w:t>254-01-01-334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8.25pt;margin-top:179.25pt;width:13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icrw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Hpjx9pxLwuu/ATw+wD222VFV3J4rvCnGxqQnf07WUoq8pKSE939x0n10d&#10;cZQB2fWfRAlxyEELCzRUsjW1g2ogQIc2PZ5bY3IpTMilt4giOCrgLFiGs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" filled="f" stroked="f">
                <v:textbox inset="0,0,0,0">
                  <w:txbxContent>
                    <w:p w14:paraId="01F5B34C" w14:textId="4269D1A3" w:rsidR="00311DAC" w:rsidRPr="00482A25" w:rsidRDefault="003D4CE3" w:rsidP="009943F7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 w:rsidRPr="003D4CE3">
                        <w:rPr>
                          <w:szCs w:val="28"/>
                          <w:lang w:val="ru-RU"/>
                        </w:rPr>
                        <w:t>254-01-01-334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53A4F736">
                <wp:simplePos x="0" y="0"/>
                <wp:positionH relativeFrom="page">
                  <wp:posOffset>1266825</wp:posOffset>
                </wp:positionH>
                <wp:positionV relativeFrom="page">
                  <wp:posOffset>2276475</wp:posOffset>
                </wp:positionV>
                <wp:extent cx="17735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B32E8EE" w:rsidR="00311DAC" w:rsidRPr="00482A25" w:rsidRDefault="003D4CE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3D4CE3">
                              <w:rPr>
                                <w:szCs w:val="28"/>
                                <w:lang w:val="ru-RU"/>
                              </w:rPr>
                              <w:t>27.02.2023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99.75pt;margin-top:179.25pt;width:139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Xq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" filled="f" stroked="f">
                <v:textbox inset="0,0,0,0">
                  <w:txbxContent>
                    <w:p w14:paraId="0267C261" w14:textId="6B32E8EE" w:rsidR="00311DAC" w:rsidRPr="00482A25" w:rsidRDefault="003D4CE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3D4CE3">
                        <w:rPr>
                          <w:szCs w:val="28"/>
                          <w:lang w:val="ru-RU"/>
                        </w:rPr>
                        <w:t>27.02.2023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2631D5C6">
            <wp:simplePos x="0" y="0"/>
            <wp:positionH relativeFrom="page">
              <wp:posOffset>632460</wp:posOffset>
            </wp:positionH>
            <wp:positionV relativeFrom="page">
              <wp:posOffset>287655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Об утверждении решения </w:t>
      </w:r>
    </w:p>
    <w:p w14:paraId="07CDBAE9" w14:textId="77777777" w:rsidR="009943F7" w:rsidRDefault="009943F7" w:rsidP="009943F7">
      <w:pPr>
        <w:pStyle w:val="a6"/>
        <w:spacing w:after="0" w:line="240" w:lineRule="auto"/>
      </w:pPr>
      <w:r>
        <w:t xml:space="preserve">об условиях приватизации </w:t>
      </w:r>
    </w:p>
    <w:p w14:paraId="32660725" w14:textId="50E43BA6" w:rsidR="008741B6" w:rsidRDefault="009943F7">
      <w:pPr>
        <w:pStyle w:val="a6"/>
      </w:pPr>
      <w:r>
        <w:t>муниципального имущества</w:t>
      </w:r>
    </w:p>
    <w:p w14:paraId="4E202E70" w14:textId="250C059C" w:rsidR="009943F7" w:rsidRDefault="009943F7" w:rsidP="009943F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  <w:t xml:space="preserve">В целях реализации прогнозного Плана приватизации муниципального имущества Верещагинского городского округа Пермского края </w:t>
      </w:r>
      <w:r w:rsidR="00643FEF" w:rsidRPr="00643FEF">
        <w:rPr>
          <w:szCs w:val="28"/>
        </w:rPr>
        <w:t>на 2023 год и плановый период 2024 и 2025 годов</w:t>
      </w:r>
      <w:r>
        <w:rPr>
          <w:szCs w:val="28"/>
        </w:rPr>
        <w:t xml:space="preserve">, утверждённого решением Думы Верещагинского городского округа Пермского края от </w:t>
      </w:r>
      <w:r w:rsidR="00643FEF">
        <w:rPr>
          <w:szCs w:val="28"/>
        </w:rPr>
        <w:t xml:space="preserve">27.10.2022 года № 58/531, </w:t>
      </w:r>
      <w:r>
        <w:rPr>
          <w:szCs w:val="28"/>
        </w:rPr>
        <w:t>руководствуясь Положением о приватизации муниципального имущества Верещагинского городского округа Пермского края, утверждённым решением Думы Верещагинского городского округа Пермского края от 12.11.2019 № 6/47</w:t>
      </w:r>
      <w:r w:rsidR="006C7CC9">
        <w:rPr>
          <w:szCs w:val="28"/>
        </w:rPr>
        <w:t xml:space="preserve">, </w:t>
      </w:r>
      <w:r>
        <w:rPr>
          <w:szCs w:val="28"/>
        </w:rPr>
        <w:t>Уставом муниципального образования Верещагинский городской округ Пермского края,</w:t>
      </w:r>
    </w:p>
    <w:p w14:paraId="43A2583A" w14:textId="77777777" w:rsidR="009943F7" w:rsidRDefault="009943F7" w:rsidP="009943F7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461F853B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решение об условиях приватизации муниципального имущества (прилагается).</w:t>
      </w:r>
    </w:p>
    <w:p w14:paraId="4247124F" w14:textId="39E7AC31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«Заря» и разместить на официальном сайте Верещагинского городского округа Пермского края, а также в информационно - коммуникационной сети «Интернет» для размещения </w:t>
      </w:r>
      <w:r w:rsidRPr="006F679C">
        <w:rPr>
          <w:szCs w:val="28"/>
        </w:rPr>
        <w:t xml:space="preserve">информации о проведении торгов </w:t>
      </w:r>
      <w:hyperlink r:id="rId8" w:history="1">
        <w:r w:rsidR="000013AF" w:rsidRPr="00AB4036">
          <w:rPr>
            <w:rStyle w:val="ad"/>
            <w:szCs w:val="28"/>
            <w:lang w:val="en-US" w:bidi="ru-RU"/>
          </w:rPr>
          <w:t>www</w:t>
        </w:r>
        <w:r w:rsidR="000013AF" w:rsidRPr="00AB4036">
          <w:rPr>
            <w:rStyle w:val="ad"/>
            <w:szCs w:val="28"/>
            <w:lang w:bidi="ru-RU"/>
          </w:rPr>
          <w:t>.</w:t>
        </w:r>
        <w:r w:rsidR="000013AF" w:rsidRPr="00AB4036">
          <w:rPr>
            <w:rStyle w:val="ad"/>
            <w:szCs w:val="28"/>
            <w:lang w:val="en-US" w:bidi="ru-RU"/>
          </w:rPr>
          <w:t>torgi</w:t>
        </w:r>
        <w:r w:rsidR="000013AF" w:rsidRPr="00AB4036">
          <w:rPr>
            <w:rStyle w:val="ad"/>
            <w:szCs w:val="28"/>
            <w:lang w:bidi="ru-RU"/>
          </w:rPr>
          <w:t>.</w:t>
        </w:r>
        <w:r w:rsidR="000013AF" w:rsidRPr="00AB4036">
          <w:rPr>
            <w:rStyle w:val="ad"/>
            <w:szCs w:val="28"/>
            <w:lang w:val="en-US" w:bidi="ru-RU"/>
          </w:rPr>
          <w:t>gov</w:t>
        </w:r>
        <w:r w:rsidR="000013AF" w:rsidRPr="00AB4036">
          <w:rPr>
            <w:rStyle w:val="ad"/>
            <w:szCs w:val="28"/>
            <w:lang w:bidi="ru-RU"/>
          </w:rPr>
          <w:t>.</w:t>
        </w:r>
        <w:r w:rsidR="000013AF" w:rsidRPr="00AB4036">
          <w:rPr>
            <w:rStyle w:val="ad"/>
            <w:szCs w:val="28"/>
            <w:lang w:val="en-US" w:bidi="ru-RU"/>
          </w:rPr>
          <w:t>ru</w:t>
        </w:r>
      </w:hyperlink>
      <w:r w:rsidRPr="006F679C">
        <w:rPr>
          <w:szCs w:val="28"/>
        </w:rPr>
        <w:t xml:space="preserve">. </w:t>
      </w:r>
    </w:p>
    <w:p w14:paraId="3B962D6D" w14:textId="77777777" w:rsidR="009943F7" w:rsidRDefault="009943F7" w:rsidP="009943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Начальнику Управления имущественных, земельных и градостроительных отношений администрации Верещагинского городского округа Пермского края Неволиной Н.В. утвердить и разместить информационное сообщение о проведении продажи в электронной форме в соответствии с действующим законодательством.</w:t>
      </w:r>
    </w:p>
    <w:p w14:paraId="1407B6DC" w14:textId="77777777" w:rsidR="00643FEF" w:rsidRDefault="00643FEF" w:rsidP="00643FEF">
      <w:pPr>
        <w:ind w:firstLine="567"/>
        <w:jc w:val="both"/>
        <w:rPr>
          <w:szCs w:val="28"/>
        </w:rPr>
      </w:pPr>
    </w:p>
    <w:p w14:paraId="7689EAD8" w14:textId="77777777" w:rsidR="00643FEF" w:rsidRDefault="00643FEF" w:rsidP="00643FEF">
      <w:pPr>
        <w:ind w:firstLine="567"/>
        <w:jc w:val="both"/>
        <w:rPr>
          <w:szCs w:val="28"/>
        </w:rPr>
      </w:pPr>
    </w:p>
    <w:p w14:paraId="31EDE93B" w14:textId="77777777" w:rsidR="00643FEF" w:rsidRDefault="00643FEF" w:rsidP="00643FEF">
      <w:pPr>
        <w:ind w:firstLine="567"/>
        <w:jc w:val="both"/>
        <w:rPr>
          <w:szCs w:val="28"/>
        </w:rPr>
      </w:pPr>
    </w:p>
    <w:p w14:paraId="5863405F" w14:textId="77777777" w:rsidR="00643FEF" w:rsidRDefault="00643FEF" w:rsidP="00643FEF">
      <w:pPr>
        <w:ind w:firstLine="567"/>
        <w:jc w:val="both"/>
        <w:rPr>
          <w:szCs w:val="28"/>
        </w:rPr>
      </w:pPr>
    </w:p>
    <w:p w14:paraId="6559ECC1" w14:textId="77777777" w:rsidR="00643FEF" w:rsidRDefault="00643FEF" w:rsidP="00643FEF">
      <w:pPr>
        <w:ind w:firstLine="567"/>
        <w:jc w:val="both"/>
        <w:rPr>
          <w:szCs w:val="28"/>
        </w:rPr>
      </w:pPr>
    </w:p>
    <w:p w14:paraId="393E2A9F" w14:textId="77777777" w:rsidR="00643FEF" w:rsidRDefault="00643FEF" w:rsidP="00643FEF">
      <w:pPr>
        <w:ind w:firstLine="567"/>
        <w:jc w:val="both"/>
        <w:rPr>
          <w:szCs w:val="28"/>
        </w:rPr>
      </w:pPr>
    </w:p>
    <w:p w14:paraId="14D085D0" w14:textId="77777777" w:rsidR="00643FEF" w:rsidRDefault="00643FEF" w:rsidP="00643FEF">
      <w:pPr>
        <w:ind w:firstLine="567"/>
        <w:jc w:val="both"/>
        <w:rPr>
          <w:szCs w:val="28"/>
        </w:rPr>
      </w:pPr>
    </w:p>
    <w:p w14:paraId="2500E5BC" w14:textId="20F5E7F6" w:rsidR="003C4459" w:rsidRDefault="009943F7" w:rsidP="00643FEF">
      <w:pPr>
        <w:ind w:firstLine="567"/>
        <w:jc w:val="both"/>
      </w:pPr>
      <w:r>
        <w:rPr>
          <w:szCs w:val="28"/>
        </w:rPr>
        <w:lastRenderedPageBreak/>
        <w:t xml:space="preserve">4. </w:t>
      </w:r>
      <w:r>
        <w:t>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Неволину Н.В.</w:t>
      </w:r>
    </w:p>
    <w:p w14:paraId="7C276248" w14:textId="0DF264D0" w:rsidR="00643FEF" w:rsidRDefault="00643FEF" w:rsidP="00643FEF">
      <w:pPr>
        <w:ind w:firstLine="567"/>
        <w:jc w:val="both"/>
      </w:pPr>
    </w:p>
    <w:p w14:paraId="27122E65" w14:textId="7F8AA052" w:rsidR="00643FEF" w:rsidRDefault="00643FEF" w:rsidP="00643FEF">
      <w:pPr>
        <w:ind w:firstLine="567"/>
        <w:jc w:val="both"/>
      </w:pPr>
    </w:p>
    <w:p w14:paraId="04355C82" w14:textId="77777777" w:rsidR="00643FEF" w:rsidRPr="00643FEF" w:rsidRDefault="00643FEF" w:rsidP="00643FEF">
      <w:pPr>
        <w:ind w:firstLine="567"/>
        <w:jc w:val="both"/>
      </w:pPr>
    </w:p>
    <w:p w14:paraId="02A8735E" w14:textId="29541332" w:rsidR="009943F7" w:rsidRDefault="009943F7" w:rsidP="0013230D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14:paraId="135E90C7" w14:textId="77777777" w:rsidR="009943F7" w:rsidRDefault="009943F7" w:rsidP="009943F7">
      <w:pPr>
        <w:jc w:val="both"/>
        <w:rPr>
          <w:szCs w:val="28"/>
        </w:rPr>
      </w:pPr>
      <w:r>
        <w:rPr>
          <w:szCs w:val="28"/>
        </w:rPr>
        <w:t>глава администрации Верещагинского</w:t>
      </w:r>
    </w:p>
    <w:p w14:paraId="2DE4DB8B" w14:textId="7487D9D1" w:rsidR="004E76D5" w:rsidRDefault="009943F7" w:rsidP="009943F7">
      <w:pPr>
        <w:jc w:val="both"/>
        <w:rPr>
          <w:szCs w:val="28"/>
        </w:rPr>
      </w:pPr>
      <w:r>
        <w:rPr>
          <w:szCs w:val="28"/>
        </w:rPr>
        <w:t>городского округа Пермского края                                                       С.В.Кондратьев</w:t>
      </w:r>
    </w:p>
    <w:p w14:paraId="1ABC1FCA" w14:textId="77777777" w:rsidR="004E76D5" w:rsidRDefault="004E76D5">
      <w:pPr>
        <w:rPr>
          <w:szCs w:val="28"/>
        </w:rPr>
      </w:pPr>
      <w:r>
        <w:rPr>
          <w:szCs w:val="28"/>
        </w:rPr>
        <w:br w:type="page"/>
      </w:r>
    </w:p>
    <w:p w14:paraId="311B047C" w14:textId="77777777" w:rsidR="009943F7" w:rsidRDefault="009943F7" w:rsidP="009943F7">
      <w:pPr>
        <w:jc w:val="both"/>
        <w:rPr>
          <w:szCs w:val="28"/>
        </w:rPr>
      </w:pPr>
    </w:p>
    <w:p w14:paraId="58915A41" w14:textId="7B4F4091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t>УТВЕРЖДЕНО</w:t>
      </w:r>
    </w:p>
    <w:p w14:paraId="5B404328" w14:textId="77777777" w:rsidR="009943F7" w:rsidRDefault="009943F7" w:rsidP="009943F7">
      <w:pPr>
        <w:ind w:left="5103"/>
        <w:contextualSpacing/>
        <w:rPr>
          <w:szCs w:val="28"/>
        </w:rPr>
      </w:pPr>
      <w:r>
        <w:rPr>
          <w:szCs w:val="28"/>
        </w:rPr>
        <w:t>постановлением администрации Верещагинского городского округа Пермского края</w:t>
      </w:r>
    </w:p>
    <w:p w14:paraId="4B5D43AD" w14:textId="155571CD" w:rsidR="009943F7" w:rsidRDefault="009943F7" w:rsidP="009943F7">
      <w:pPr>
        <w:ind w:left="5103"/>
        <w:rPr>
          <w:szCs w:val="28"/>
        </w:rPr>
      </w:pPr>
      <w:r>
        <w:rPr>
          <w:szCs w:val="28"/>
        </w:rPr>
        <w:t>от</w:t>
      </w:r>
      <w:r w:rsidR="000D0BEA">
        <w:rPr>
          <w:szCs w:val="28"/>
        </w:rPr>
        <w:t xml:space="preserve"> </w:t>
      </w:r>
      <w:r w:rsidR="003D4CE3" w:rsidRPr="003D4CE3">
        <w:rPr>
          <w:szCs w:val="28"/>
        </w:rPr>
        <w:t>27.02.2023</w:t>
      </w:r>
      <w:r w:rsidR="003D4CE3">
        <w:rPr>
          <w:szCs w:val="28"/>
        </w:rPr>
        <w:t xml:space="preserve"> </w:t>
      </w:r>
      <w:r>
        <w:rPr>
          <w:szCs w:val="28"/>
        </w:rPr>
        <w:t xml:space="preserve">№ </w:t>
      </w:r>
      <w:r w:rsidR="003D4CE3" w:rsidRPr="003D4CE3">
        <w:rPr>
          <w:szCs w:val="28"/>
        </w:rPr>
        <w:t>254-01-01-334</w:t>
      </w:r>
      <w:bookmarkStart w:id="0" w:name="_GoBack"/>
      <w:bookmarkEnd w:id="0"/>
    </w:p>
    <w:p w14:paraId="53FA1E23" w14:textId="77777777" w:rsidR="009943F7" w:rsidRDefault="009943F7" w:rsidP="009943F7">
      <w:pPr>
        <w:jc w:val="center"/>
      </w:pPr>
    </w:p>
    <w:p w14:paraId="2DC974CB" w14:textId="77777777" w:rsidR="00063CB6" w:rsidRDefault="00063CB6" w:rsidP="00063CB6">
      <w:pPr>
        <w:jc w:val="center"/>
      </w:pPr>
      <w:r>
        <w:t>РЕШЕНИЕ</w:t>
      </w:r>
    </w:p>
    <w:p w14:paraId="24926504" w14:textId="77777777" w:rsidR="00063CB6" w:rsidRDefault="00063CB6" w:rsidP="00063CB6">
      <w:pPr>
        <w:jc w:val="center"/>
      </w:pPr>
      <w:r>
        <w:t>об условиях приватизации муниципального имущества</w:t>
      </w:r>
    </w:p>
    <w:p w14:paraId="1F3A190E" w14:textId="77777777" w:rsidR="00063CB6" w:rsidRPr="00613A88" w:rsidRDefault="00063CB6" w:rsidP="00063CB6">
      <w:pPr>
        <w:pStyle w:val="ae"/>
        <w:ind w:left="0" w:firstLine="709"/>
        <w:jc w:val="center"/>
        <w:rPr>
          <w:szCs w:val="28"/>
        </w:rPr>
      </w:pPr>
      <w:r w:rsidRPr="00613A88">
        <w:rPr>
          <w:szCs w:val="28"/>
        </w:rPr>
        <w:t>1.</w:t>
      </w:r>
    </w:p>
    <w:p w14:paraId="12DFF652" w14:textId="77777777" w:rsidR="00063CB6" w:rsidRPr="00613A88" w:rsidRDefault="00063CB6" w:rsidP="00063CB6">
      <w:pPr>
        <w:ind w:firstLine="709"/>
        <w:contextualSpacing/>
        <w:jc w:val="both"/>
        <w:rPr>
          <w:szCs w:val="28"/>
        </w:rPr>
      </w:pPr>
      <w:r w:rsidRPr="00613A88">
        <w:rPr>
          <w:szCs w:val="28"/>
        </w:rPr>
        <w:t>Наименование имущества: здание котельной, общей площадью 166,4 кв.м., кадастровый номер 59:16:0000000:887, с земельным участком из земель населенных пунктов, кадастровый номер 59:16:0010102:1446, площадью 1553 кв.м., находящиеся по адресу: Пермский край, г. Верещагино, ул. Северная, 37/2.</w:t>
      </w:r>
    </w:p>
    <w:p w14:paraId="240A8F31" w14:textId="77777777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>Способ приватизации имущества: продажа без объявления цены.</w:t>
      </w:r>
    </w:p>
    <w:p w14:paraId="442417AD" w14:textId="69ECE48A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 xml:space="preserve">Минимальный размер продажи: </w:t>
      </w:r>
      <w:r>
        <w:rPr>
          <w:szCs w:val="28"/>
        </w:rPr>
        <w:t>213</w:t>
      </w:r>
      <w:r w:rsidRPr="003C4459">
        <w:rPr>
          <w:szCs w:val="28"/>
        </w:rPr>
        <w:t xml:space="preserve"> 000,00 рублей.</w:t>
      </w:r>
    </w:p>
    <w:p w14:paraId="76CBEC66" w14:textId="77777777" w:rsidR="00063CB6" w:rsidRPr="00613A88" w:rsidRDefault="00063CB6" w:rsidP="00063CB6">
      <w:pPr>
        <w:ind w:firstLine="709"/>
        <w:contextualSpacing/>
        <w:jc w:val="both"/>
        <w:rPr>
          <w:szCs w:val="28"/>
        </w:rPr>
      </w:pPr>
    </w:p>
    <w:p w14:paraId="0838FA19" w14:textId="587E67C4" w:rsidR="00063CB6" w:rsidRPr="00613A88" w:rsidRDefault="00063CB6" w:rsidP="00063CB6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2</w:t>
      </w:r>
      <w:r w:rsidRPr="00613A88">
        <w:rPr>
          <w:szCs w:val="28"/>
        </w:rPr>
        <w:t>.</w:t>
      </w:r>
    </w:p>
    <w:p w14:paraId="0CDF3A12" w14:textId="77777777" w:rsidR="00063CB6" w:rsidRPr="00613A88" w:rsidRDefault="00063CB6" w:rsidP="00063CB6">
      <w:pPr>
        <w:ind w:firstLine="709"/>
        <w:contextualSpacing/>
        <w:jc w:val="both"/>
        <w:rPr>
          <w:szCs w:val="28"/>
        </w:rPr>
      </w:pPr>
      <w:r w:rsidRPr="00613A88">
        <w:rPr>
          <w:szCs w:val="28"/>
        </w:rPr>
        <w:t>Наименование имущества: здание столярной мастерской, общей площадью 179 кв.м., кадастровый номер 59:16:0000000:1027</w:t>
      </w:r>
      <w:r>
        <w:rPr>
          <w:szCs w:val="28"/>
        </w:rPr>
        <w:t>,</w:t>
      </w:r>
      <w:r w:rsidRPr="00613A88">
        <w:rPr>
          <w:szCs w:val="28"/>
        </w:rPr>
        <w:t xml:space="preserve"> с земельным участком из земель населенных пунктов, кадастровый номер 59:16:0010102:1448, площадью 2329 кв.м., находящиеся по адресу: Пермский край, г. Верещагино, ул. Северная, 37/3.</w:t>
      </w:r>
    </w:p>
    <w:p w14:paraId="31FBAAF3" w14:textId="77777777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>Способ приватизации имущества: продажа без объявления цены.</w:t>
      </w:r>
    </w:p>
    <w:p w14:paraId="1ED9F735" w14:textId="089A8445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>Минимальный размер продажи: 2</w:t>
      </w:r>
      <w:r>
        <w:rPr>
          <w:szCs w:val="28"/>
        </w:rPr>
        <w:t>87</w:t>
      </w:r>
      <w:r w:rsidRPr="003C4459">
        <w:rPr>
          <w:szCs w:val="28"/>
        </w:rPr>
        <w:t xml:space="preserve"> 000,00 рублей.</w:t>
      </w:r>
    </w:p>
    <w:p w14:paraId="0EACDA91" w14:textId="77777777" w:rsidR="00063CB6" w:rsidRPr="00613A88" w:rsidRDefault="00063CB6" w:rsidP="00063CB6">
      <w:pPr>
        <w:ind w:firstLine="709"/>
        <w:contextualSpacing/>
        <w:jc w:val="both"/>
        <w:rPr>
          <w:szCs w:val="28"/>
        </w:rPr>
      </w:pPr>
    </w:p>
    <w:p w14:paraId="1849B476" w14:textId="77777777" w:rsidR="00063CB6" w:rsidRPr="00613A88" w:rsidRDefault="00063CB6" w:rsidP="00063CB6">
      <w:pPr>
        <w:ind w:firstLine="709"/>
        <w:contextualSpacing/>
        <w:jc w:val="center"/>
        <w:rPr>
          <w:szCs w:val="28"/>
        </w:rPr>
      </w:pPr>
      <w:r w:rsidRPr="00613A88">
        <w:rPr>
          <w:szCs w:val="28"/>
        </w:rPr>
        <w:t>3.</w:t>
      </w:r>
    </w:p>
    <w:p w14:paraId="5E9CC6CA" w14:textId="77777777" w:rsidR="00063CB6" w:rsidRDefault="00063CB6" w:rsidP="00063CB6">
      <w:pPr>
        <w:ind w:firstLine="709"/>
        <w:contextualSpacing/>
        <w:jc w:val="both"/>
        <w:rPr>
          <w:szCs w:val="28"/>
        </w:rPr>
      </w:pPr>
      <w:r w:rsidRPr="00613A88">
        <w:rPr>
          <w:szCs w:val="28"/>
        </w:rPr>
        <w:t xml:space="preserve">Наименование имущества: здание большой котельной, общей площадью 52,2 кв.м., кадастровый номер 59:16:0910103:431, расположенное по адресу Пермский край, Верещагинский район, с. Вознесенское, ул. Ленина, 11/г/1; здание мастерской, общей площадью 69,4 кв.м., кадастровый номер 59:16:0910103:432, расположенное по адресу: Пермский край, Верещагинский район, с. Вознесенское, ул. Ленина, 11г/2; земельный участок из земель населенных пунктов, кадастровый номер 59:16:0910103:714, общей площадью 598 кв.м., расположенный по адресу: Пермский край, Верещагинский район, с. Вознесенское, ул. Ленина, </w:t>
      </w:r>
      <w:r>
        <w:rPr>
          <w:szCs w:val="28"/>
        </w:rPr>
        <w:t xml:space="preserve">з/у </w:t>
      </w:r>
      <w:r w:rsidRPr="00613A88">
        <w:rPr>
          <w:szCs w:val="28"/>
        </w:rPr>
        <w:t>11г.</w:t>
      </w:r>
      <w:r>
        <w:rPr>
          <w:szCs w:val="28"/>
        </w:rPr>
        <w:t xml:space="preserve"> </w:t>
      </w:r>
    </w:p>
    <w:p w14:paraId="0DD8D714" w14:textId="77777777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>Способ приватизации имущества: продажа без объявления цены.</w:t>
      </w:r>
    </w:p>
    <w:p w14:paraId="52BFC679" w14:textId="1C1E6688" w:rsidR="003C4459" w:rsidRPr="003C4459" w:rsidRDefault="003C4459" w:rsidP="003C4459">
      <w:pPr>
        <w:ind w:firstLine="709"/>
        <w:contextualSpacing/>
        <w:jc w:val="both"/>
        <w:rPr>
          <w:szCs w:val="28"/>
        </w:rPr>
      </w:pPr>
      <w:r w:rsidRPr="003C4459">
        <w:rPr>
          <w:szCs w:val="28"/>
        </w:rPr>
        <w:t xml:space="preserve">Минимальный размер продажи: </w:t>
      </w:r>
      <w:r>
        <w:rPr>
          <w:szCs w:val="28"/>
        </w:rPr>
        <w:t>114</w:t>
      </w:r>
      <w:r w:rsidRPr="003C4459">
        <w:rPr>
          <w:szCs w:val="28"/>
        </w:rPr>
        <w:t xml:space="preserve"> </w:t>
      </w:r>
      <w:r>
        <w:rPr>
          <w:szCs w:val="28"/>
        </w:rPr>
        <w:t>5</w:t>
      </w:r>
      <w:r w:rsidRPr="003C4459">
        <w:rPr>
          <w:szCs w:val="28"/>
        </w:rPr>
        <w:t>00,00 рублей.</w:t>
      </w:r>
    </w:p>
    <w:p w14:paraId="1FFC584A" w14:textId="20AFFC88" w:rsidR="009943F7" w:rsidRPr="009943F7" w:rsidRDefault="009943F7" w:rsidP="003C4459">
      <w:pPr>
        <w:pStyle w:val="a5"/>
        <w:ind w:firstLine="0"/>
      </w:pPr>
    </w:p>
    <w:sectPr w:rsidR="009943F7" w:rsidRPr="009943F7" w:rsidSect="006D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4F0A" w14:textId="77777777" w:rsidR="00762D36" w:rsidRDefault="00762D36">
      <w:r>
        <w:separator/>
      </w:r>
    </w:p>
  </w:endnote>
  <w:endnote w:type="continuationSeparator" w:id="0">
    <w:p w14:paraId="11FBD66A" w14:textId="77777777" w:rsidR="00762D36" w:rsidRDefault="007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9725" w14:textId="77777777" w:rsidR="006D3B27" w:rsidRDefault="006D3B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47AF" w14:textId="77777777" w:rsidR="006D3B27" w:rsidRDefault="006D3B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0DE9" w14:textId="77777777" w:rsidR="00762D36" w:rsidRDefault="00762D36">
      <w:r>
        <w:separator/>
      </w:r>
    </w:p>
  </w:footnote>
  <w:footnote w:type="continuationSeparator" w:id="0">
    <w:p w14:paraId="5F8BE580" w14:textId="77777777" w:rsidR="00762D36" w:rsidRDefault="0076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0E19" w14:textId="77777777" w:rsidR="006D3B27" w:rsidRDefault="006D3B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032123"/>
      <w:docPartObj>
        <w:docPartGallery w:val="Page Numbers (Top of Page)"/>
        <w:docPartUnique/>
      </w:docPartObj>
    </w:sdtPr>
    <w:sdtEndPr/>
    <w:sdtContent>
      <w:p w14:paraId="0612ECBA" w14:textId="0C630A63" w:rsidR="006D3B27" w:rsidRDefault="006D3B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E3">
          <w:rPr>
            <w:noProof/>
          </w:rPr>
          <w:t>2</w:t>
        </w:r>
        <w:r>
          <w:fldChar w:fldCharType="end"/>
        </w:r>
      </w:p>
    </w:sdtContent>
  </w:sdt>
  <w:p w14:paraId="5AD06DA0" w14:textId="77777777" w:rsidR="006D3B27" w:rsidRDefault="006D3B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ED96" w14:textId="77777777" w:rsidR="006D3B27" w:rsidRDefault="006D3B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3AF"/>
    <w:rsid w:val="00036D60"/>
    <w:rsid w:val="00063CB6"/>
    <w:rsid w:val="00064595"/>
    <w:rsid w:val="00066153"/>
    <w:rsid w:val="00091D71"/>
    <w:rsid w:val="00093754"/>
    <w:rsid w:val="00097994"/>
    <w:rsid w:val="000C256A"/>
    <w:rsid w:val="000C2D90"/>
    <w:rsid w:val="000D0BEA"/>
    <w:rsid w:val="000D1E09"/>
    <w:rsid w:val="00113451"/>
    <w:rsid w:val="0013230D"/>
    <w:rsid w:val="00143108"/>
    <w:rsid w:val="001A4C15"/>
    <w:rsid w:val="001B2E61"/>
    <w:rsid w:val="002802BE"/>
    <w:rsid w:val="002C3771"/>
    <w:rsid w:val="00311DAC"/>
    <w:rsid w:val="00344B7A"/>
    <w:rsid w:val="0036013B"/>
    <w:rsid w:val="003C4459"/>
    <w:rsid w:val="003D4CE3"/>
    <w:rsid w:val="00410540"/>
    <w:rsid w:val="0047083E"/>
    <w:rsid w:val="004745B9"/>
    <w:rsid w:val="00482A25"/>
    <w:rsid w:val="004C1F3F"/>
    <w:rsid w:val="004E76D5"/>
    <w:rsid w:val="004F6BB4"/>
    <w:rsid w:val="005840C7"/>
    <w:rsid w:val="005955BE"/>
    <w:rsid w:val="005C282E"/>
    <w:rsid w:val="00643FEF"/>
    <w:rsid w:val="00644581"/>
    <w:rsid w:val="00675DE1"/>
    <w:rsid w:val="006A2464"/>
    <w:rsid w:val="006C7CC9"/>
    <w:rsid w:val="006D3B27"/>
    <w:rsid w:val="006E5E25"/>
    <w:rsid w:val="006F2B94"/>
    <w:rsid w:val="00715A69"/>
    <w:rsid w:val="00732362"/>
    <w:rsid w:val="00762D36"/>
    <w:rsid w:val="00784736"/>
    <w:rsid w:val="00860629"/>
    <w:rsid w:val="00862321"/>
    <w:rsid w:val="008741B6"/>
    <w:rsid w:val="008936EC"/>
    <w:rsid w:val="0094481A"/>
    <w:rsid w:val="009943F7"/>
    <w:rsid w:val="009C011A"/>
    <w:rsid w:val="009E41A8"/>
    <w:rsid w:val="00A16F73"/>
    <w:rsid w:val="00A442D4"/>
    <w:rsid w:val="00A701BA"/>
    <w:rsid w:val="00AE0B25"/>
    <w:rsid w:val="00B01DB0"/>
    <w:rsid w:val="00B309E0"/>
    <w:rsid w:val="00B921B5"/>
    <w:rsid w:val="00C17F88"/>
    <w:rsid w:val="00C647E1"/>
    <w:rsid w:val="00D368B5"/>
    <w:rsid w:val="00DF3619"/>
    <w:rsid w:val="00E172DA"/>
    <w:rsid w:val="00EF5922"/>
    <w:rsid w:val="00F06EBA"/>
    <w:rsid w:val="00F22F1F"/>
    <w:rsid w:val="00F31ED4"/>
    <w:rsid w:val="00F43861"/>
    <w:rsid w:val="00F6686C"/>
    <w:rsid w:val="00F84252"/>
    <w:rsid w:val="00F939E2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rsid w:val="009943F7"/>
    <w:rPr>
      <w:color w:val="0000FF"/>
      <w:u w:val="single"/>
    </w:rPr>
  </w:style>
  <w:style w:type="paragraph" w:styleId="ae">
    <w:name w:val="List Paragraph"/>
    <w:uiPriority w:val="34"/>
    <w:qFormat/>
    <w:rsid w:val="009943F7"/>
    <w:pPr>
      <w:ind w:left="720"/>
      <w:contextualSpacing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6D3B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3C3D-EFA6-4E81-BF50-68FC51B7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138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2022-10-27T11:44:00Z</cp:lastPrinted>
  <dcterms:created xsi:type="dcterms:W3CDTF">2022-05-31T08:08:00Z</dcterms:created>
  <dcterms:modified xsi:type="dcterms:W3CDTF">2023-02-27T11:12:00Z</dcterms:modified>
</cp:coreProperties>
</file>