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A210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40F76" w:rsidRPr="00E40F76">
        <w:rPr>
          <w:b/>
          <w:szCs w:val="28"/>
        </w:rPr>
        <w:t>59:16:1700102:47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40F76" w:rsidRPr="00E40F76">
        <w:rPr>
          <w:szCs w:val="28"/>
        </w:rPr>
        <w:t>59:16:1700102:47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0287E">
        <w:rPr>
          <w:szCs w:val="28"/>
        </w:rPr>
        <w:t>а</w:t>
      </w:r>
      <w:r w:rsidR="00703729">
        <w:rPr>
          <w:szCs w:val="28"/>
        </w:rPr>
        <w:t xml:space="preserve"> </w:t>
      </w:r>
      <w:r w:rsidR="00E40F76">
        <w:rPr>
          <w:szCs w:val="28"/>
        </w:rPr>
        <w:t>Гилева Людмила Геннадьевна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E40F76">
        <w:rPr>
          <w:bCs/>
          <w:szCs w:val="28"/>
        </w:rPr>
        <w:t>Гилевой Людмилы Геннадьевны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E40F76">
        <w:rPr>
          <w:szCs w:val="28"/>
        </w:rPr>
        <w:t>277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40F76">
        <w:rPr>
          <w:szCs w:val="28"/>
        </w:rPr>
        <w:t>Гилева Людмила Геннадьевна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40F76">
        <w:rPr>
          <w:szCs w:val="28"/>
        </w:rPr>
        <w:t>Гилевой Людмилой Геннадьевной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40F76">
        <w:rPr>
          <w:szCs w:val="28"/>
        </w:rPr>
        <w:t>Гилевой Людмилы Геннадьевны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40F76" w:rsidRPr="00E40F76">
        <w:rPr>
          <w:szCs w:val="28"/>
        </w:rPr>
        <w:t>59:16:1700102:47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0A" w:rsidRDefault="007A210A">
      <w:r>
        <w:separator/>
      </w:r>
    </w:p>
  </w:endnote>
  <w:endnote w:type="continuationSeparator" w:id="0">
    <w:p w:rsidR="007A210A" w:rsidRDefault="007A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0A" w:rsidRDefault="007A210A">
      <w:r>
        <w:separator/>
      </w:r>
    </w:p>
  </w:footnote>
  <w:footnote w:type="continuationSeparator" w:id="0">
    <w:p w:rsidR="007A210A" w:rsidRDefault="007A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40F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2848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836C-9C71-4BB8-81AA-DCAC9919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2022-10-21T06:03:00Z</dcterms:created>
  <dcterms:modified xsi:type="dcterms:W3CDTF">2022-10-21T06:03:00Z</dcterms:modified>
</cp:coreProperties>
</file>