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46" w:rsidRPr="00033246" w:rsidRDefault="0082104A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313.8pt;height:114.75pt;z-index:5;mso-position-horizontal-relative:page;mso-position-vertical-relative:page" filled="f" stroked="f">
            <v:textbox inset="0,0,0,0">
              <w:txbxContent>
                <w:p w:rsidR="00033246" w:rsidRPr="00A72D52" w:rsidRDefault="00A72D52" w:rsidP="00D53133">
                  <w:pPr>
                    <w:rPr>
                      <w:b/>
                      <w:sz w:val="28"/>
                      <w:szCs w:val="28"/>
                    </w:rPr>
                  </w:pPr>
                  <w:r w:rsidRPr="00A72D52">
                    <w:rPr>
                      <w:b/>
                      <w:sz w:val="28"/>
                      <w:szCs w:val="28"/>
                    </w:rPr>
                    <w:t>Об установлении срока рассрочки оплаты при приобретении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      </w:r>
                </w:p>
                <w:p w:rsidR="00A72D52" w:rsidRPr="001852A1" w:rsidRDefault="00A72D52" w:rsidP="00D5313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4;mso-position-horizontal-relative:page;mso-position-vertical-relative:page" filled="f" stroked="f">
            <v:textbox inset="0,0,0,0">
              <w:txbxContent>
                <w:p w:rsidR="00033246" w:rsidRPr="00101EB5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101EB5">
                    <w:t xml:space="preserve">  </w:t>
                  </w:r>
                  <w:r w:rsidR="00101EB5" w:rsidRPr="00101EB5">
                    <w:rPr>
                      <w:sz w:val="28"/>
                      <w:szCs w:val="28"/>
                    </w:rPr>
                    <w:t>254-01-01-873</w:t>
                  </w:r>
                </w:p>
                <w:p w:rsidR="00A72D52" w:rsidRPr="00D53133" w:rsidRDefault="00A72D52" w:rsidP="00D53133"/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3;mso-position-horizontal-relative:page;mso-position-vertical-relative:page" filled="f" stroked="f">
            <v:textbox inset="0,0,0,0">
              <w:txbxContent>
                <w:p w:rsidR="00033246" w:rsidRPr="00101EB5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101EB5" w:rsidRPr="00101EB5">
                    <w:rPr>
                      <w:sz w:val="28"/>
                      <w:szCs w:val="28"/>
                    </w:rPr>
                    <w:t>13.08.2019</w:t>
                  </w:r>
                </w:p>
                <w:p w:rsidR="00A72D52" w:rsidRPr="00D53133" w:rsidRDefault="00A72D52" w:rsidP="00D53133"/>
              </w:txbxContent>
            </v:textbox>
            <w10:wrap anchorx="page" anchory="page"/>
          </v:shape>
        </w:pict>
      </w:r>
      <w:bookmarkStart w:id="0" w:name="_GoBack"/>
      <w:r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56.7pt;margin-top:14.4pt;width:446.7pt;height:3in;z-index:1;visibility:visible;mso-position-horizontal-relative:page;mso-position-vertical-relative:page">
            <v:imagedata r:id="rId9" o:title="44"/>
            <w10:wrap type="topAndBottom" anchorx="page" anchory="page"/>
          </v:shape>
        </w:pict>
      </w:r>
      <w:bookmarkEnd w:id="0"/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2D52" w:rsidRDefault="00A72D52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2D52" w:rsidRDefault="00A72D52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Pr="001852A1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DB">
        <w:rPr>
          <w:bCs/>
          <w:sz w:val="28"/>
          <w:szCs w:val="28"/>
        </w:rPr>
        <w:t xml:space="preserve">В целях реализации положений </w:t>
      </w:r>
      <w:r w:rsidR="00A72D52">
        <w:rPr>
          <w:bCs/>
          <w:sz w:val="28"/>
          <w:szCs w:val="28"/>
        </w:rPr>
        <w:t xml:space="preserve">статьи </w:t>
      </w:r>
      <w:r w:rsidR="00BB3540" w:rsidRPr="00BB3540">
        <w:rPr>
          <w:bCs/>
          <w:sz w:val="28"/>
          <w:szCs w:val="28"/>
        </w:rPr>
        <w:t xml:space="preserve"> 5 Федерального закона от 22.07.2008 </w:t>
      </w:r>
      <w:r w:rsidR="00BB3540">
        <w:rPr>
          <w:bCs/>
          <w:sz w:val="28"/>
          <w:szCs w:val="28"/>
        </w:rPr>
        <w:t>№</w:t>
      </w:r>
      <w:r w:rsidR="00BB3540" w:rsidRPr="00BB3540">
        <w:rPr>
          <w:bCs/>
          <w:sz w:val="28"/>
          <w:szCs w:val="28"/>
        </w:rPr>
        <w:t xml:space="preserve">159-ФЗ </w:t>
      </w:r>
      <w:r w:rsidR="00BB3540">
        <w:rPr>
          <w:bCs/>
          <w:sz w:val="28"/>
          <w:szCs w:val="28"/>
        </w:rPr>
        <w:t>«</w:t>
      </w:r>
      <w:r w:rsidR="00BB3540" w:rsidRPr="00BB3540">
        <w:rPr>
          <w:bCs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B3540">
        <w:rPr>
          <w:bCs/>
          <w:sz w:val="28"/>
          <w:szCs w:val="28"/>
        </w:rPr>
        <w:t>»</w:t>
      </w:r>
      <w:r w:rsidRPr="005116DB">
        <w:rPr>
          <w:bCs/>
          <w:sz w:val="28"/>
          <w:szCs w:val="28"/>
        </w:rPr>
        <w:t xml:space="preserve">, </w:t>
      </w:r>
      <w:r w:rsidRPr="001852A1">
        <w:rPr>
          <w:sz w:val="28"/>
          <w:szCs w:val="28"/>
        </w:rPr>
        <w:t>руководствуясь Уставом муниципального образования «Верещагинский муниципальный район Пермского края»,</w:t>
      </w:r>
    </w:p>
    <w:p w:rsidR="001852A1" w:rsidRPr="005116DB" w:rsidRDefault="001852A1" w:rsidP="001852A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52A1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1852A1" w:rsidRPr="005116DB" w:rsidRDefault="00A72D52" w:rsidP="00A72D52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2D52">
        <w:rPr>
          <w:rFonts w:ascii="Times New Roman" w:hAnsi="Times New Roman"/>
          <w:sz w:val="28"/>
          <w:szCs w:val="28"/>
        </w:rPr>
        <w:t xml:space="preserve"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«Верещагинский городской округ»</w:t>
      </w:r>
      <w:r w:rsidRPr="00A72D52">
        <w:rPr>
          <w:rFonts w:ascii="Times New Roman" w:hAnsi="Times New Roman"/>
          <w:sz w:val="28"/>
          <w:szCs w:val="28"/>
        </w:rPr>
        <w:t>, при реализации преимущественного права на приобретение такого имущества, равный пяти годам.</w:t>
      </w:r>
    </w:p>
    <w:p w:rsidR="001843B8" w:rsidRDefault="00BB3540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52A1" w:rsidRPr="005116DB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 в районной газете «Заря».</w:t>
      </w:r>
    </w:p>
    <w:p w:rsidR="00FB227F" w:rsidRDefault="00BB3540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52A1" w:rsidRPr="005116DB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начальника Управления имущественных отношений и инфраструктуры администрации Верещагинского муниципального района Пермского края </w:t>
      </w:r>
      <w:proofErr w:type="spellStart"/>
      <w:r w:rsidR="001852A1" w:rsidRPr="005116DB">
        <w:rPr>
          <w:rFonts w:ascii="Times New Roman" w:hAnsi="Times New Roman"/>
          <w:sz w:val="28"/>
          <w:szCs w:val="28"/>
        </w:rPr>
        <w:t>Неволину</w:t>
      </w:r>
      <w:proofErr w:type="spellEnd"/>
      <w:r w:rsidR="001852A1" w:rsidRPr="005116DB">
        <w:rPr>
          <w:rFonts w:ascii="Times New Roman" w:hAnsi="Times New Roman"/>
          <w:sz w:val="28"/>
          <w:szCs w:val="28"/>
        </w:rPr>
        <w:t xml:space="preserve"> Н.В</w:t>
      </w:r>
      <w:r w:rsidR="001852A1">
        <w:rPr>
          <w:rFonts w:ascii="Times New Roman" w:hAnsi="Times New Roman"/>
          <w:sz w:val="28"/>
          <w:szCs w:val="28"/>
        </w:rPr>
        <w:t>.</w:t>
      </w:r>
    </w:p>
    <w:p w:rsidR="00FB227F" w:rsidRDefault="00FB227F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</w:p>
    <w:p w:rsidR="00FB227F" w:rsidRPr="006B404B" w:rsidRDefault="000430CC" w:rsidP="00FB2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B227F" w:rsidRPr="006B404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B227F" w:rsidRPr="006B404B">
        <w:rPr>
          <w:sz w:val="28"/>
          <w:szCs w:val="28"/>
        </w:rPr>
        <w:t xml:space="preserve"> администрации Верещагинского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</w:t>
      </w:r>
      <w:r w:rsidR="000430CC">
        <w:rPr>
          <w:sz w:val="28"/>
          <w:szCs w:val="28"/>
        </w:rPr>
        <w:t xml:space="preserve">      </w:t>
      </w:r>
      <w:r w:rsidRPr="006B404B">
        <w:rPr>
          <w:sz w:val="28"/>
          <w:szCs w:val="28"/>
        </w:rPr>
        <w:t xml:space="preserve">      </w:t>
      </w:r>
      <w:r w:rsidR="000430CC">
        <w:rPr>
          <w:sz w:val="28"/>
          <w:szCs w:val="28"/>
        </w:rPr>
        <w:t>Д.</w:t>
      </w:r>
      <w:r w:rsidR="002E73A5">
        <w:rPr>
          <w:sz w:val="28"/>
          <w:szCs w:val="28"/>
        </w:rPr>
        <w:t>А</w:t>
      </w:r>
      <w:r w:rsidR="000430CC">
        <w:rPr>
          <w:sz w:val="28"/>
          <w:szCs w:val="28"/>
        </w:rPr>
        <w:t>. Нохрин</w:t>
      </w:r>
      <w:r w:rsidRPr="006B404B">
        <w:rPr>
          <w:sz w:val="28"/>
          <w:szCs w:val="28"/>
        </w:rPr>
        <w:t xml:space="preserve"> </w:t>
      </w:r>
    </w:p>
    <w:p w:rsidR="00A45897" w:rsidRDefault="001F6288" w:rsidP="001F6288">
      <w:pPr>
        <w:pStyle w:val="af3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97" w:rsidRDefault="00A45897" w:rsidP="00A45897">
      <w:pPr>
        <w:rPr>
          <w:sz w:val="28"/>
          <w:szCs w:val="28"/>
        </w:rPr>
      </w:pPr>
    </w:p>
    <w:sectPr w:rsidR="00A45897" w:rsidSect="00467AC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4A" w:rsidRDefault="0082104A">
      <w:r>
        <w:separator/>
      </w:r>
    </w:p>
  </w:endnote>
  <w:endnote w:type="continuationSeparator" w:id="0">
    <w:p w:rsidR="0082104A" w:rsidRDefault="0082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4A" w:rsidRDefault="0082104A">
      <w:r>
        <w:separator/>
      </w:r>
    </w:p>
  </w:footnote>
  <w:footnote w:type="continuationSeparator" w:id="0">
    <w:p w:rsidR="0082104A" w:rsidRDefault="0082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132E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217BF"/>
    <w:rsid w:val="00033246"/>
    <w:rsid w:val="000430CC"/>
    <w:rsid w:val="00044BD6"/>
    <w:rsid w:val="00065FBF"/>
    <w:rsid w:val="00077FD7"/>
    <w:rsid w:val="000C4CD5"/>
    <w:rsid w:val="000C6479"/>
    <w:rsid w:val="00101EB5"/>
    <w:rsid w:val="00156F03"/>
    <w:rsid w:val="001843B8"/>
    <w:rsid w:val="001852A1"/>
    <w:rsid w:val="001A30EF"/>
    <w:rsid w:val="001D02CD"/>
    <w:rsid w:val="001E268C"/>
    <w:rsid w:val="001F6288"/>
    <w:rsid w:val="00203BDC"/>
    <w:rsid w:val="0022560C"/>
    <w:rsid w:val="002330C4"/>
    <w:rsid w:val="00242B04"/>
    <w:rsid w:val="00243E63"/>
    <w:rsid w:val="002D07B7"/>
    <w:rsid w:val="002E73A5"/>
    <w:rsid w:val="003045B0"/>
    <w:rsid w:val="003255D7"/>
    <w:rsid w:val="003739D7"/>
    <w:rsid w:val="003A66A8"/>
    <w:rsid w:val="00414494"/>
    <w:rsid w:val="0042345A"/>
    <w:rsid w:val="0045636C"/>
    <w:rsid w:val="0045728D"/>
    <w:rsid w:val="00467AC4"/>
    <w:rsid w:val="00480BCF"/>
    <w:rsid w:val="004A48A4"/>
    <w:rsid w:val="004B417F"/>
    <w:rsid w:val="00514A6F"/>
    <w:rsid w:val="0051502C"/>
    <w:rsid w:val="00542E50"/>
    <w:rsid w:val="00571308"/>
    <w:rsid w:val="00576A32"/>
    <w:rsid w:val="00577234"/>
    <w:rsid w:val="005B132E"/>
    <w:rsid w:val="005B7C2C"/>
    <w:rsid w:val="005C38F6"/>
    <w:rsid w:val="006155F3"/>
    <w:rsid w:val="00621C65"/>
    <w:rsid w:val="006312AA"/>
    <w:rsid w:val="00637B08"/>
    <w:rsid w:val="00662DD7"/>
    <w:rsid w:val="00667A75"/>
    <w:rsid w:val="00682C5C"/>
    <w:rsid w:val="006B1BAC"/>
    <w:rsid w:val="006C5CBE"/>
    <w:rsid w:val="006C6E1D"/>
    <w:rsid w:val="006F2225"/>
    <w:rsid w:val="006F6C51"/>
    <w:rsid w:val="006F7533"/>
    <w:rsid w:val="007168FE"/>
    <w:rsid w:val="00721699"/>
    <w:rsid w:val="0072195B"/>
    <w:rsid w:val="007B75C5"/>
    <w:rsid w:val="007E6674"/>
    <w:rsid w:val="008005A0"/>
    <w:rsid w:val="008148AA"/>
    <w:rsid w:val="00817ACA"/>
    <w:rsid w:val="0082104A"/>
    <w:rsid w:val="008278F3"/>
    <w:rsid w:val="00856810"/>
    <w:rsid w:val="00860C6F"/>
    <w:rsid w:val="00863DEC"/>
    <w:rsid w:val="00864234"/>
    <w:rsid w:val="00864B75"/>
    <w:rsid w:val="008A7643"/>
    <w:rsid w:val="00900A1B"/>
    <w:rsid w:val="009119E9"/>
    <w:rsid w:val="00990AD2"/>
    <w:rsid w:val="009B151F"/>
    <w:rsid w:val="009B5F4B"/>
    <w:rsid w:val="009D04CB"/>
    <w:rsid w:val="009E0131"/>
    <w:rsid w:val="009E5B5A"/>
    <w:rsid w:val="00A45897"/>
    <w:rsid w:val="00A72D52"/>
    <w:rsid w:val="00A84AC1"/>
    <w:rsid w:val="00A96183"/>
    <w:rsid w:val="00AE14A7"/>
    <w:rsid w:val="00AF071D"/>
    <w:rsid w:val="00B931FE"/>
    <w:rsid w:val="00BB3540"/>
    <w:rsid w:val="00BB6EA3"/>
    <w:rsid w:val="00BC0A61"/>
    <w:rsid w:val="00BC7DBA"/>
    <w:rsid w:val="00BD627B"/>
    <w:rsid w:val="00BF4376"/>
    <w:rsid w:val="00BF6DAF"/>
    <w:rsid w:val="00C47159"/>
    <w:rsid w:val="00C5537E"/>
    <w:rsid w:val="00C80448"/>
    <w:rsid w:val="00CB01D0"/>
    <w:rsid w:val="00D06D54"/>
    <w:rsid w:val="00D53133"/>
    <w:rsid w:val="00D82EA7"/>
    <w:rsid w:val="00DA33E5"/>
    <w:rsid w:val="00DB1200"/>
    <w:rsid w:val="00DB37B4"/>
    <w:rsid w:val="00DC4C29"/>
    <w:rsid w:val="00DF146C"/>
    <w:rsid w:val="00DF1B91"/>
    <w:rsid w:val="00DF616D"/>
    <w:rsid w:val="00E536E7"/>
    <w:rsid w:val="00E55D54"/>
    <w:rsid w:val="00E63214"/>
    <w:rsid w:val="00E6519B"/>
    <w:rsid w:val="00E97A14"/>
    <w:rsid w:val="00EA6876"/>
    <w:rsid w:val="00EB7BE3"/>
    <w:rsid w:val="00EF3F35"/>
    <w:rsid w:val="00F25EE9"/>
    <w:rsid w:val="00F26E3F"/>
    <w:rsid w:val="00F91D3D"/>
    <w:rsid w:val="00FB227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A16E-70BD-45E9-9766-0FCF65A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6</cp:revision>
  <cp:lastPrinted>2018-02-05T08:37:00Z</cp:lastPrinted>
  <dcterms:created xsi:type="dcterms:W3CDTF">2019-07-25T20:05:00Z</dcterms:created>
  <dcterms:modified xsi:type="dcterms:W3CDTF">2019-08-13T02:44:00Z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