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A3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Сводки предложений </w:t>
      </w:r>
    </w:p>
    <w:p w:rsidR="00947979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на проект:  </w:t>
      </w:r>
      <w:hyperlink r:id="rId5" w:history="1">
        <w:r w:rsidRPr="00E630B6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747D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7D">
        <w:rPr>
          <w:rFonts w:ascii="Times New Roman" w:hAnsi="Times New Roman" w:cs="Times New Roman"/>
          <w:sz w:val="28"/>
          <w:szCs w:val="28"/>
        </w:rPr>
        <w:t>Дата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публичных обсуждений: </w:t>
      </w:r>
    </w:p>
    <w:p w:rsidR="00947979" w:rsidRPr="00A7747D" w:rsidRDefault="00A7747D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E635F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E635F">
        <w:rPr>
          <w:rFonts w:ascii="Times New Roman" w:hAnsi="Times New Roman" w:cs="Times New Roman"/>
          <w:sz w:val="28"/>
          <w:szCs w:val="28"/>
          <w:u w:val="single"/>
        </w:rPr>
        <w:t>девабря</w:t>
      </w:r>
      <w:proofErr w:type="spellEnd"/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0E635F">
        <w:rPr>
          <w:rFonts w:ascii="Times New Roman" w:hAnsi="Times New Roman" w:cs="Times New Roman"/>
          <w:sz w:val="28"/>
          <w:szCs w:val="28"/>
          <w:u w:val="single"/>
        </w:rPr>
        <w:t>24 декабря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2019 </w:t>
      </w:r>
      <w:r w:rsidR="00947979" w:rsidRPr="00A7747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47979" w:rsidRP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экспертов, участвующих в обсуждении:</w:t>
      </w:r>
      <w:r w:rsidR="00A7747D">
        <w:rPr>
          <w:rFonts w:ascii="Times New Roman" w:hAnsi="Times New Roman" w:cs="Times New Roman"/>
          <w:sz w:val="28"/>
          <w:szCs w:val="28"/>
        </w:rPr>
        <w:t xml:space="preserve"> </w:t>
      </w:r>
      <w:r w:rsidR="000E635F">
        <w:rPr>
          <w:rFonts w:ascii="Times New Roman" w:hAnsi="Times New Roman" w:cs="Times New Roman"/>
          <w:sz w:val="28"/>
          <w:szCs w:val="28"/>
        </w:rPr>
        <w:t>2</w:t>
      </w: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сгенерирован: Управлением имущественных отношений и инфраструктуры администрации Верещагинского муниципального района Пермского края.</w:t>
      </w:r>
    </w:p>
    <w:p w:rsid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66"/>
        <w:gridCol w:w="2535"/>
      </w:tblGrid>
      <w:tr w:rsidR="00947979" w:rsidTr="00947979">
        <w:tc>
          <w:tcPr>
            <w:tcW w:w="534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3666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535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D50EEB" w:rsidTr="00947979">
        <w:tc>
          <w:tcPr>
            <w:tcW w:w="534" w:type="dxa"/>
          </w:tcPr>
          <w:p w:rsidR="00D50EEB" w:rsidRPr="00F96CBE" w:rsidRDefault="00D50EEB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0EEB" w:rsidRPr="006C19A0" w:rsidRDefault="000E635F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9A0">
              <w:rPr>
                <w:rFonts w:ascii="Times New Roman" w:hAnsi="Times New Roman" w:cs="Times New Roman"/>
                <w:sz w:val="28"/>
                <w:szCs w:val="28"/>
              </w:rPr>
              <w:t>ООО «ВМ-Хлеб»</w:t>
            </w:r>
          </w:p>
        </w:tc>
        <w:tc>
          <w:tcPr>
            <w:tcW w:w="3666" w:type="dxa"/>
          </w:tcPr>
          <w:p w:rsidR="00D50EEB" w:rsidRPr="002559A6" w:rsidRDefault="000E635F" w:rsidP="002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>Отсутствие (непонятность какой-либо экономической, организационной и иной целесообразности, рациональности, актуальности и т.п., предполагающих или обуславливающих необходимость и условия для разработки, внедрения, исполнение/реализации представленных, вышеуказанных проекта нормативного акта и документов-приложений, для территории, ее бизнес-среды и населения</w:t>
            </w:r>
            <w:r w:rsidRPr="0025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635F" w:rsidRPr="002559A6" w:rsidRDefault="000E635F" w:rsidP="002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A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регулирующего воздействия – вышеуказанное мероприятие, в части «Порядка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 </w:t>
            </w:r>
            <w:proofErr w:type="gramStart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>сути</w:t>
            </w:r>
            <w:proofErr w:type="gramEnd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 xml:space="preserve"> и смыслу, в представленной выше документации предположительно обеспечивает в себе, весь набор условий, установленных в пп.1, п.1, п.2, ст. 26.3-3 Федерального закона № 184-ФЩ от 6.10.1999г. более того, имеет вероятность признаков, характерных </w:t>
            </w:r>
            <w:proofErr w:type="gramStart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>неправомерность</w:t>
            </w:r>
            <w:proofErr w:type="gramEnd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противозаконность, и расположение к последствиям, входящим в сферу компетенции </w:t>
            </w:r>
            <w:r w:rsidRPr="0025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РФ.</w:t>
            </w:r>
          </w:p>
        </w:tc>
        <w:tc>
          <w:tcPr>
            <w:tcW w:w="2535" w:type="dxa"/>
          </w:tcPr>
          <w:p w:rsidR="002559A6" w:rsidRPr="002559A6" w:rsidRDefault="002559A6" w:rsidP="0025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постановления «О Порядке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договора на размещение сезонного (летнего) кафе на территории Верещагинского городского округа Пермского края» разработан в</w:t>
            </w:r>
            <w:r w:rsidRPr="002559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постановлениями Правительства Пермского края от 21.03.2018 № 137-п «Об утверждении Порядка организации и проведения аукциона в электронной форме на право заключения договора на осуществление</w:t>
            </w:r>
            <w:proofErr w:type="gramEnd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деятельности в нестационарном </w:t>
            </w:r>
            <w:r w:rsidRPr="0025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торговом объекте, договора на размещение нестационарного торгового объекта», постановлением Правительства Пермского края от 28 ноября 2017 г. № 966-п «Об утверждении </w:t>
            </w:r>
            <w:proofErr w:type="gramStart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>Порядка реализации Постановления Правительства Пермского края</w:t>
            </w:r>
            <w:proofErr w:type="gramEnd"/>
            <w:r w:rsidRPr="002559A6">
              <w:rPr>
                <w:rFonts w:ascii="Times New Roman" w:hAnsi="Times New Roman" w:cs="Times New Roman"/>
                <w:sz w:val="24"/>
                <w:szCs w:val="24"/>
              </w:rPr>
              <w:t xml:space="preserve"> от 28 ноября 2017 года № 966-п «Об утверждении Порядка разработки и утверждения схемы размещения нестационарных торговых объектов»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указанного правового акта относится к полномочиям органов местного самоуправления городских округов.</w:t>
            </w:r>
          </w:p>
        </w:tc>
      </w:tr>
      <w:tr w:rsidR="002559A6" w:rsidTr="00947979">
        <w:tc>
          <w:tcPr>
            <w:tcW w:w="534" w:type="dxa"/>
          </w:tcPr>
          <w:p w:rsidR="002559A6" w:rsidRPr="00F96CBE" w:rsidRDefault="002559A6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559A6" w:rsidRPr="002559A6" w:rsidRDefault="002559A6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A6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Пермском крае</w:t>
            </w:r>
          </w:p>
        </w:tc>
        <w:tc>
          <w:tcPr>
            <w:tcW w:w="3666" w:type="dxa"/>
          </w:tcPr>
          <w:p w:rsidR="002559A6" w:rsidRPr="002559A6" w:rsidRDefault="006C19A0" w:rsidP="002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разработчику дополнить пункт 2 нормой, устанавливающей срок для заключения договоров на право размещения павильонов и киосков сроком 5 лет</w:t>
            </w:r>
          </w:p>
        </w:tc>
        <w:tc>
          <w:tcPr>
            <w:tcW w:w="2535" w:type="dxa"/>
          </w:tcPr>
          <w:p w:rsidR="002559A6" w:rsidRPr="002559A6" w:rsidRDefault="006C19A0" w:rsidP="0025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будет дополнен предлагаемой нормой.</w:t>
            </w:r>
          </w:p>
        </w:tc>
      </w:tr>
      <w:tr w:rsidR="006C19A0" w:rsidTr="00947979">
        <w:tc>
          <w:tcPr>
            <w:tcW w:w="534" w:type="dxa"/>
          </w:tcPr>
          <w:p w:rsidR="006C19A0" w:rsidRDefault="006C19A0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C19A0" w:rsidRPr="002559A6" w:rsidRDefault="006C19A0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A6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Пермском крае</w:t>
            </w:r>
          </w:p>
        </w:tc>
        <w:tc>
          <w:tcPr>
            <w:tcW w:w="3666" w:type="dxa"/>
          </w:tcPr>
          <w:p w:rsidR="006C19A0" w:rsidRPr="006C19A0" w:rsidRDefault="006C19A0" w:rsidP="002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едлагается исключить абзац 2 подп</w:t>
            </w:r>
            <w:r w:rsidR="005A2843">
              <w:rPr>
                <w:rFonts w:ascii="Times New Roman" w:hAnsi="Times New Roman" w:cs="Times New Roman"/>
                <w:sz w:val="24"/>
                <w:szCs w:val="24"/>
              </w:rPr>
              <w:t>ункта б</w:t>
            </w:r>
            <w:r w:rsidRPr="006C19A0">
              <w:rPr>
                <w:rFonts w:ascii="Times New Roman" w:hAnsi="Times New Roman" w:cs="Times New Roman"/>
                <w:sz w:val="24"/>
                <w:szCs w:val="24"/>
              </w:rPr>
              <w:t>) пункта 3.2. из содержания типовой формы договора</w:t>
            </w:r>
          </w:p>
        </w:tc>
        <w:tc>
          <w:tcPr>
            <w:tcW w:w="2535" w:type="dxa"/>
          </w:tcPr>
          <w:p w:rsidR="006C19A0" w:rsidRPr="002559A6" w:rsidRDefault="005A2843" w:rsidP="0025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будет доработан с учетом данного предложения</w:t>
            </w:r>
          </w:p>
        </w:tc>
      </w:tr>
    </w:tbl>
    <w:p w:rsidR="00947979" w:rsidRP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665"/>
      </w:tblGrid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5" w:type="dxa"/>
          </w:tcPr>
          <w:p w:rsidR="00947979" w:rsidRDefault="005A2843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9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5" w:type="dxa"/>
          </w:tcPr>
          <w:p w:rsidR="00947979" w:rsidRDefault="005A2843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неученых предложений</w:t>
            </w:r>
          </w:p>
        </w:tc>
        <w:tc>
          <w:tcPr>
            <w:tcW w:w="1665" w:type="dxa"/>
          </w:tcPr>
          <w:p w:rsidR="00947979" w:rsidRDefault="005A2843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3367"/>
        <w:gridCol w:w="3436"/>
      </w:tblGrid>
      <w:tr w:rsidR="0029116C" w:rsidTr="0029116C">
        <w:tc>
          <w:tcPr>
            <w:tcW w:w="3379" w:type="dxa"/>
          </w:tcPr>
          <w:p w:rsidR="0029116C" w:rsidRPr="0029116C" w:rsidRDefault="00A7747D" w:rsidP="00D50E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Н.В. </w:t>
            </w:r>
            <w:r w:rsidR="00D50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Неволина</w:t>
            </w:r>
            <w:r w:rsidR="002911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9116C" w:rsidTr="0029116C"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29116C" w:rsidRPr="00B53906" w:rsidRDefault="0029116C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16C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3FF"/>
    <w:rsid w:val="000B1FA3"/>
    <w:rsid w:val="000E5302"/>
    <w:rsid w:val="000E635F"/>
    <w:rsid w:val="00197320"/>
    <w:rsid w:val="002559A6"/>
    <w:rsid w:val="00280B5E"/>
    <w:rsid w:val="0029116C"/>
    <w:rsid w:val="003D0341"/>
    <w:rsid w:val="00455E58"/>
    <w:rsid w:val="00521F24"/>
    <w:rsid w:val="005A2843"/>
    <w:rsid w:val="005F312B"/>
    <w:rsid w:val="006C19A0"/>
    <w:rsid w:val="00714F05"/>
    <w:rsid w:val="0080152E"/>
    <w:rsid w:val="00840FA3"/>
    <w:rsid w:val="00947979"/>
    <w:rsid w:val="0097454C"/>
    <w:rsid w:val="009B43F5"/>
    <w:rsid w:val="00A7747D"/>
    <w:rsid w:val="00B53906"/>
    <w:rsid w:val="00B576AE"/>
    <w:rsid w:val="00C25549"/>
    <w:rsid w:val="00CB01D6"/>
    <w:rsid w:val="00CF640B"/>
    <w:rsid w:val="00D50EEB"/>
    <w:rsid w:val="00D943FF"/>
    <w:rsid w:val="00EF79B1"/>
    <w:rsid w:val="00F56B55"/>
    <w:rsid w:val="00F96CBE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adm.ru/economy/otsenka-reguliruyuschego-vozdejstviya/publichnyie-konsultatsii-po-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Spec220OZO</cp:lastModifiedBy>
  <cp:revision>10</cp:revision>
  <cp:lastPrinted>2019-10-11T04:13:00Z</cp:lastPrinted>
  <dcterms:created xsi:type="dcterms:W3CDTF">2017-02-27T11:42:00Z</dcterms:created>
  <dcterms:modified xsi:type="dcterms:W3CDTF">2020-01-28T12:01:00Z</dcterms:modified>
</cp:coreProperties>
</file>