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DD2" w:rsidRDefault="00C87DD2" w:rsidP="00C87DD2">
      <w:pPr>
        <w:pStyle w:val="a3"/>
        <w:shd w:val="clear" w:color="auto" w:fill="ECECEC"/>
        <w:spacing w:before="0" w:beforeAutospacing="0" w:after="0" w:afterAutospacing="0"/>
        <w:jc w:val="center"/>
        <w:textAlignment w:val="baseline"/>
        <w:rPr>
          <w:b/>
        </w:rPr>
      </w:pPr>
      <w:r w:rsidRPr="00C87DD2">
        <w:rPr>
          <w:rStyle w:val="a4"/>
          <w:bdr w:val="none" w:sz="0" w:space="0" w:color="auto" w:frame="1"/>
        </w:rPr>
        <w:t>Информация</w:t>
      </w:r>
      <w:r w:rsidRPr="00C87DD2">
        <w:rPr>
          <w:b/>
        </w:rPr>
        <w:t xml:space="preserve"> </w:t>
      </w:r>
    </w:p>
    <w:p w:rsidR="00C87DD2" w:rsidRPr="00C87DD2" w:rsidRDefault="00C87DD2" w:rsidP="00C87DD2">
      <w:pPr>
        <w:pStyle w:val="a3"/>
        <w:shd w:val="clear" w:color="auto" w:fill="ECECEC"/>
        <w:spacing w:before="0" w:beforeAutospacing="0" w:after="0" w:afterAutospacing="0"/>
        <w:jc w:val="center"/>
        <w:textAlignment w:val="baseline"/>
        <w:rPr>
          <w:b/>
        </w:rPr>
      </w:pPr>
      <w:r w:rsidRPr="00C87DD2">
        <w:rPr>
          <w:b/>
        </w:rPr>
        <w:t>по постановлению Правительства Пермского края  от 23 марта 2021 № 166-п «Об утверждении Порядка предоставления субсидий из бюджета Пермского края юридическим лицам (за исключением государственных и муниципальных учреждений) и индивидуальным предпринимателям в рамках реализации мероприятия по стимулированию работодателей к оборудованию (оснащению) рабочих мест (в том числе специальных) для трудоустройства инвалидов и признании утратившими силу отдельных постановлений Правительства Пермского края»</w:t>
      </w:r>
    </w:p>
    <w:p w:rsidR="00C87DD2" w:rsidRPr="00C87DD2" w:rsidRDefault="00C87DD2" w:rsidP="00C87DD2">
      <w:pPr>
        <w:pStyle w:val="a3"/>
        <w:shd w:val="clear" w:color="auto" w:fill="ECECEC"/>
        <w:spacing w:before="0" w:beforeAutospacing="0" w:after="0" w:afterAutospacing="0" w:line="221" w:lineRule="atLeast"/>
        <w:jc w:val="center"/>
        <w:textAlignment w:val="baseline"/>
        <w:rPr>
          <w:rStyle w:val="a4"/>
          <w:rFonts w:ascii="Verdana" w:hAnsi="Verdana"/>
          <w:b w:val="0"/>
          <w:color w:val="4D4D4D"/>
          <w:sz w:val="17"/>
          <w:szCs w:val="17"/>
          <w:bdr w:val="none" w:sz="0" w:space="0" w:color="auto" w:frame="1"/>
        </w:rPr>
      </w:pPr>
    </w:p>
    <w:p w:rsidR="00C87DD2" w:rsidRPr="00C87DD2" w:rsidRDefault="00C87DD2" w:rsidP="00C87DD2">
      <w:pPr>
        <w:pStyle w:val="a3"/>
        <w:shd w:val="clear" w:color="auto" w:fill="ECECEC"/>
        <w:spacing w:before="0" w:beforeAutospacing="0" w:after="0" w:afterAutospacing="0" w:line="221" w:lineRule="atLeast"/>
        <w:ind w:firstLine="708"/>
        <w:jc w:val="both"/>
        <w:textAlignment w:val="baseline"/>
      </w:pPr>
      <w:bookmarkStart w:id="0" w:name="_GoBack"/>
      <w:r w:rsidRPr="00C87DD2">
        <w:rPr>
          <w:rStyle w:val="a4"/>
          <w:bdr w:val="none" w:sz="0" w:space="0" w:color="auto" w:frame="1"/>
        </w:rPr>
        <w:t>ГКУ ЦЗН Пермского края ведет</w:t>
      </w:r>
      <w:r>
        <w:rPr>
          <w:rStyle w:val="a4"/>
          <w:bdr w:val="none" w:sz="0" w:space="0" w:color="auto" w:frame="1"/>
        </w:rPr>
        <w:t xml:space="preserve"> </w:t>
      </w:r>
      <w:r w:rsidRPr="00C87DD2">
        <w:rPr>
          <w:rStyle w:val="a4"/>
          <w:bdr w:val="none" w:sz="0" w:space="0" w:color="auto" w:frame="1"/>
        </w:rPr>
        <w:t>прием заявок на предоставление субсидии юридическим лицам (за исключением государственных и муниципальных учреждений) и индивидуальным предпринимателям в рамках реализации мероприятия по стимулированию работодателей к оборудованию (оснащению) рабочих мест (в том числе специальных) для трудоустройства инвалидов.</w:t>
      </w:r>
    </w:p>
    <w:p w:rsidR="00C87DD2" w:rsidRPr="00C87DD2" w:rsidRDefault="00C87DD2" w:rsidP="00C87DD2">
      <w:pPr>
        <w:pStyle w:val="a3"/>
        <w:shd w:val="clear" w:color="auto" w:fill="ECECEC"/>
        <w:spacing w:before="117" w:beforeAutospacing="0" w:after="0" w:afterAutospacing="0" w:line="221" w:lineRule="atLeast"/>
        <w:jc w:val="both"/>
        <w:textAlignment w:val="baseline"/>
      </w:pPr>
      <w:r w:rsidRPr="00C87DD2">
        <w:t xml:space="preserve">Начало проведения отбора 01 февраля 2022 года. Заявки от работодателей будут приниматься до 31 марта 2022 года (включительно) по адресу 614081, г. Пермь, ул. </w:t>
      </w:r>
      <w:proofErr w:type="spellStart"/>
      <w:r w:rsidRPr="00C87DD2">
        <w:t>Голева</w:t>
      </w:r>
      <w:proofErr w:type="spellEnd"/>
      <w:r w:rsidRPr="00C87DD2">
        <w:t xml:space="preserve">, 2а, </w:t>
      </w:r>
      <w:proofErr w:type="spellStart"/>
      <w:r w:rsidRPr="00C87DD2">
        <w:t>каб</w:t>
      </w:r>
      <w:proofErr w:type="spellEnd"/>
      <w:r w:rsidRPr="00C87DD2">
        <w:t>. 10 с 9.00 до 18.00 (по пятницам с 9.00 до 17.00).</w:t>
      </w:r>
    </w:p>
    <w:p w:rsidR="00C87DD2" w:rsidRPr="00C87DD2" w:rsidRDefault="00C87DD2" w:rsidP="00C87DD2">
      <w:pPr>
        <w:pStyle w:val="a3"/>
        <w:shd w:val="clear" w:color="auto" w:fill="ECECEC"/>
        <w:spacing w:before="117" w:beforeAutospacing="0" w:after="0" w:afterAutospacing="0" w:line="221" w:lineRule="atLeast"/>
        <w:jc w:val="both"/>
        <w:textAlignment w:val="baseline"/>
      </w:pPr>
      <w:r w:rsidRPr="00C87DD2">
        <w:t>Субсидии предоставляются в рамках реализации мероприятий, предусмотренных постановлением Правительства Пермского края  от 23 марта 2021 № 166-п «Об утверждении Порядка предоставления субсидий из бюджета Пермского края юридическим лицам (за исключением государственных и муниципальных учреждений) и индивидуальным предпринимателям в рамках реализации мероприятия по стимулированию работодателей к оборудованию (оснащению) рабочих мест (в том числе специальных) для трудоустройства инвалидов и признании утратившими силу отдельных постановлений Правительства Пермского края».</w:t>
      </w:r>
    </w:p>
    <w:p w:rsidR="00C87DD2" w:rsidRPr="00C87DD2" w:rsidRDefault="00C87DD2" w:rsidP="00C87DD2">
      <w:pPr>
        <w:pStyle w:val="a3"/>
        <w:shd w:val="clear" w:color="auto" w:fill="ECECEC"/>
        <w:spacing w:before="117" w:beforeAutospacing="0" w:after="0" w:afterAutospacing="0" w:line="221" w:lineRule="atLeast"/>
        <w:jc w:val="both"/>
        <w:textAlignment w:val="baseline"/>
      </w:pPr>
      <w:r w:rsidRPr="00C87DD2">
        <w:t>Субсидия предоставляется работодателю на возмещение расходов на оборудование (оснащение) специальных рабочих мест для трудоустройства инвалидов и (или) создание инфраструктуры, обеспечивающей доступность рабочего места для инвалида. Специальные рабочие места для трудоустройства инвалидов - рабочие места для трудоустройства инвалидов, в том числе непосредственно по месту жительства инвалидов, оснащенные (оборудованные) работодателями с учетом нарушенных функций инвалидов и ограничений их жизнедеятельности в соответствии с основными требованиями к оснащению (оборудованию) специальных рабочих мест для трудоустройства инвалидов с учетом нарушенных функций и ограничений их жизнедеятельности, утвержденными приказом Министерства труда и социальной защиты Российской Федерации от 19 ноября 2013 г. № 685н.</w:t>
      </w:r>
    </w:p>
    <w:p w:rsidR="00C87DD2" w:rsidRPr="00C87DD2" w:rsidRDefault="00C87DD2" w:rsidP="00C87DD2">
      <w:pPr>
        <w:pStyle w:val="a3"/>
        <w:shd w:val="clear" w:color="auto" w:fill="ECECEC"/>
        <w:spacing w:before="117" w:beforeAutospacing="0" w:after="0" w:afterAutospacing="0" w:line="221" w:lineRule="atLeast"/>
        <w:jc w:val="both"/>
        <w:textAlignment w:val="baseline"/>
      </w:pPr>
      <w:r w:rsidRPr="00C87DD2">
        <w:t>Субсидии предоставляются по результатам отбора работодателей для предоставления субсидий, проводимого в порядке, установленном разделом II Порядка.</w:t>
      </w:r>
    </w:p>
    <w:p w:rsidR="00C87DD2" w:rsidRPr="00C87DD2" w:rsidRDefault="00C87DD2" w:rsidP="00C87DD2">
      <w:pPr>
        <w:pStyle w:val="a3"/>
        <w:shd w:val="clear" w:color="auto" w:fill="ECECEC"/>
        <w:spacing w:before="0" w:beforeAutospacing="0" w:after="0" w:afterAutospacing="0" w:line="221" w:lineRule="atLeast"/>
        <w:jc w:val="both"/>
        <w:textAlignment w:val="baseline"/>
      </w:pPr>
      <w:r w:rsidRPr="00C87DD2">
        <w:rPr>
          <w:rStyle w:val="a4"/>
          <w:bdr w:val="none" w:sz="0" w:space="0" w:color="auto" w:frame="1"/>
        </w:rPr>
        <w:t xml:space="preserve">Размер субсидии составляет до 73 </w:t>
      </w:r>
      <w:proofErr w:type="gramStart"/>
      <w:r w:rsidRPr="00C87DD2">
        <w:rPr>
          <w:rStyle w:val="a4"/>
          <w:bdr w:val="none" w:sz="0" w:space="0" w:color="auto" w:frame="1"/>
        </w:rPr>
        <w:t>тыс.рублей</w:t>
      </w:r>
      <w:proofErr w:type="gramEnd"/>
      <w:r w:rsidRPr="00C87DD2">
        <w:rPr>
          <w:rStyle w:val="a4"/>
          <w:bdr w:val="none" w:sz="0" w:space="0" w:color="auto" w:frame="1"/>
        </w:rPr>
        <w:t xml:space="preserve"> за каждое рабочее место.</w:t>
      </w:r>
    </w:p>
    <w:p w:rsidR="00C87DD2" w:rsidRPr="00C87DD2" w:rsidRDefault="00C87DD2" w:rsidP="00C87DD2">
      <w:pPr>
        <w:pStyle w:val="a3"/>
        <w:shd w:val="clear" w:color="auto" w:fill="ECECEC"/>
        <w:spacing w:before="117" w:beforeAutospacing="0" w:after="0" w:afterAutospacing="0" w:line="221" w:lineRule="atLeast"/>
        <w:jc w:val="both"/>
        <w:textAlignment w:val="baseline"/>
      </w:pPr>
      <w:r w:rsidRPr="00C87DD2">
        <w:t xml:space="preserve">С порядком подачи заявки и нормативно-правовыми актами можно ознакомиться на официальном сайте ГКУ ЦЗН Пермского края </w:t>
      </w:r>
      <w:hyperlink r:id="rId4" w:history="1">
        <w:r w:rsidRPr="00C87DD2">
          <w:rPr>
            <w:rStyle w:val="a5"/>
            <w:color w:val="auto"/>
          </w:rPr>
          <w:t>http://www.cznperm.ru/news/2022/01/31/1139/</w:t>
        </w:r>
      </w:hyperlink>
    </w:p>
    <w:p w:rsidR="00C87DD2" w:rsidRPr="00C87DD2" w:rsidRDefault="00C87DD2" w:rsidP="00C87DD2">
      <w:pPr>
        <w:pStyle w:val="a3"/>
        <w:shd w:val="clear" w:color="auto" w:fill="ECECEC"/>
        <w:spacing w:before="117" w:beforeAutospacing="0" w:after="0" w:afterAutospacing="0" w:line="221" w:lineRule="atLeast"/>
        <w:jc w:val="both"/>
        <w:textAlignment w:val="baseline"/>
      </w:pPr>
      <w:r w:rsidRPr="00C87DD2">
        <w:t>Согласно закону «О квотировании рабочих мест для граждан, испытывающих трудности в поиске работы», работодателям, численность работников которых превышает 50 человек, необходимо выделить в счет квоты не менее 2% рабочих мест от среднесписочной численности работников.</w:t>
      </w:r>
    </w:p>
    <w:bookmarkEnd w:id="0"/>
    <w:p w:rsidR="00F65062" w:rsidRPr="00C87DD2" w:rsidRDefault="00F65062" w:rsidP="00C87D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5062" w:rsidRPr="00C8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D2"/>
    <w:rsid w:val="006D66C5"/>
    <w:rsid w:val="00C87DD2"/>
    <w:rsid w:val="00F6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C8684-D279-49A4-8648-FB731169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7DD2"/>
    <w:rPr>
      <w:b/>
      <w:bCs/>
    </w:rPr>
  </w:style>
  <w:style w:type="character" w:styleId="a5">
    <w:name w:val="Hyperlink"/>
    <w:basedOn w:val="a0"/>
    <w:uiPriority w:val="99"/>
    <w:unhideWhenUsed/>
    <w:rsid w:val="00C87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nperm.ru/news/2022/01/31/11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Пользователь Windows</cp:lastModifiedBy>
  <cp:revision>2</cp:revision>
  <dcterms:created xsi:type="dcterms:W3CDTF">2022-02-24T06:38:00Z</dcterms:created>
  <dcterms:modified xsi:type="dcterms:W3CDTF">2022-02-24T06:38:00Z</dcterms:modified>
</cp:coreProperties>
</file>