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17"/>
        <w:pBdr/>
        <w:spacing w:line="259" w:lineRule="auto"/>
        <w:ind w:firstLine="0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Планируемые налоговые и другие поступления в бюджеты всех уровней бюджетной системы Российской Федерации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tbl>
      <w:tblPr>
        <w:tblpPr w:horzAnchor="page" w:tblpX="1024" w:vertAnchor="page" w:tblpY="2717" w:leftFromText="180" w:topFromText="0" w:rightFromText="180" w:bottomFromText="0"/>
        <w:tblW w:w="989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43"/>
        <w:gridCol w:w="1134"/>
        <w:gridCol w:w="1133"/>
        <w:gridCol w:w="1078"/>
        <w:gridCol w:w="1138"/>
        <w:gridCol w:w="762"/>
        <w:gridCol w:w="840"/>
        <w:gridCol w:w="868"/>
      </w:tblGrid>
      <w:tr>
        <w:trPr/>
        <w:tc>
          <w:tcPr>
            <w:tcBorders/>
            <w:tcW w:w="2943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Наименование показателя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Ед.изм.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gridSpan w:val="6"/>
            <w:tcBorders/>
            <w:tcW w:w="5819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Планируемый период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vMerge w:val="continue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20хх год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20хх год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20хх год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….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№ год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Итого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jc w:val="center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Федеральный бюджет, в том числе: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НДС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Налог на прибыль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Прочие (иные) поступления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Бюджет Пермского края, в том числе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Налог на доходы физических лиц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Земельный налог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Арендная плата за имущество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Арендная плата за землю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  <w:tr>
        <w:trPr/>
        <w:tc>
          <w:tcPr>
            <w:tcBorders/>
            <w:tcW w:w="294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Прочие (иные) поступления</w:t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4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/>
              <w:ind w:firstLine="0"/>
              <w:rPr/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  <w:t xml:space="preserve">тыс. руб.</w:t>
            </w:r>
            <w:r/>
            <w:r/>
          </w:p>
        </w:tc>
        <w:tc>
          <w:tcPr>
            <w:tcBorders/>
            <w:tcW w:w="1133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07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113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762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40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  <w:tc>
          <w:tcPr>
            <w:tcBorders/>
            <w:tcW w:w="868" w:type="dxa"/>
            <w:vAlign w:val="top"/>
            <w:textDirection w:val="lrTb"/>
            <w:noWrap w:val="false"/>
          </w:tcPr>
          <w:p>
            <w:pPr>
              <w:pStyle w:val="617"/>
              <w:framePr w:hAnchor="margin" w:hSpace="180" w:vAnchor="text" w:wrap="around" w:y="141"/>
              <w:pBdr/>
              <w:spacing w:line="259" w:lineRule="auto"/>
              <w:ind w:firstLine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  <w:r>
              <w:rPr>
                <w:rFonts w:ascii="Times New Roman" w:hAnsi="Times New Roman" w:eastAsia="Times New Roman"/>
                <w:color w:val="000000"/>
                <w:lang w:eastAsia="ru-RU"/>
              </w:rPr>
            </w:r>
          </w:p>
        </w:tc>
      </w:tr>
    </w:tbl>
    <w:p>
      <w:pPr>
        <w:pStyle w:val="617"/>
        <w:pBdr/>
        <w:spacing w:line="259" w:lineRule="auto"/>
        <w:ind w:firstLine="0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Дата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Подпись</w:t>
      </w:r>
      <w:r/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                              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  <w:t xml:space="preserve">М.П.</w:t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Style w:val="617"/>
        <w:pBdr/>
        <w:spacing w:line="259" w:lineRule="auto"/>
        <w:ind w:firstLine="0"/>
        <w:jc w:val="center"/>
        <w:rPr>
          <w:rFonts w:ascii="Times New Roman" w:hAnsi="Times New Roman" w:eastAsia="Times New Roman"/>
          <w:color w:val="000000"/>
          <w:sz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  <w:r>
        <w:rPr>
          <w:rFonts w:ascii="Times New Roman" w:hAnsi="Times New Roman" w:eastAsia="Times New Roman"/>
          <w:color w:val="000000"/>
          <w:sz w:val="28"/>
          <w:lang w:eastAsia="ru-RU"/>
        </w:rPr>
      </w:r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8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8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8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8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table" w:styleId="618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19" w:default="1">
    <w:name w:val="No List"/>
    <w:uiPriority w:val="99"/>
    <w:semiHidden/>
    <w:unhideWhenUsed/>
    <w:pPr>
      <w:pBdr/>
      <w:spacing/>
      <w:ind/>
    </w:pPr>
  </w:style>
  <w:style w:type="paragraph" w:styleId="620">
    <w:name w:val="No Spacing"/>
    <w:basedOn w:val="617"/>
    <w:uiPriority w:val="1"/>
    <w:qFormat/>
    <w:pPr>
      <w:pBdr/>
      <w:spacing w:after="0" w:line="240" w:lineRule="auto"/>
      <w:ind/>
    </w:pPr>
  </w:style>
  <w:style w:type="paragraph" w:styleId="62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character" w:styleId="626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2024-02-14T06:12:24Z</dcterms:modified>
</cp:coreProperties>
</file>