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86" w:rsidRPr="00E621D0" w:rsidRDefault="00770986" w:rsidP="007709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986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770986" w:rsidRDefault="00770986" w:rsidP="0077098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земельным отношениям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8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70986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2019 г. государственной кадастровой оценки принято Министерством 5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CB7855">
        <w:rPr>
          <w:rFonts w:ascii="Times New Roman" w:hAnsi="Times New Roman" w:cs="Times New Roman"/>
          <w:sz w:val="28"/>
          <w:szCs w:val="28"/>
        </w:rPr>
        <w:t xml:space="preserve"> № </w:t>
      </w:r>
      <w:r w:rsidRPr="00770986">
        <w:rPr>
          <w:rFonts w:ascii="Times New Roman" w:hAnsi="Times New Roman" w:cs="Times New Roman"/>
          <w:sz w:val="28"/>
          <w:szCs w:val="28"/>
        </w:rPr>
        <w:t>СЭД-31-02-2-2-262</w:t>
      </w:r>
      <w:r w:rsidRPr="00CB7855">
        <w:rPr>
          <w:rFonts w:ascii="Times New Roman" w:hAnsi="Times New Roman" w:cs="Times New Roman"/>
          <w:sz w:val="28"/>
          <w:szCs w:val="28"/>
        </w:rPr>
        <w:br/>
        <w:t>«</w:t>
      </w:r>
      <w:r w:rsidRPr="00770986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в составе земель населенных пунктов на территории Пермского края</w:t>
      </w:r>
      <w:r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7855"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</w:t>
      </w:r>
      <w:r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Pr="00A645D7">
        <w:rPr>
          <w:rFonts w:ascii="Times New Roman" w:hAnsi="Times New Roman" w:cs="Times New Roman"/>
          <w:sz w:val="28"/>
          <w:szCs w:val="28"/>
        </w:rPr>
        <w:t>не позднее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5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Декларации принимает государственное бюджетное учреждение Пермского края «Центр технической инвентаризации 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6" w:history="1">
        <w:r w:rsidRPr="00C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info@ctipk.ru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D7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CB7855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CB7855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CB7855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Ознакомиться с Приказом Министерства экономического развития Российской Федерации от 27 декабря 2016 г. № 846 «Об утверждении Порядка рассмотрения декларации о характеристиках объекта недвижимости, в том числе ее формы» можно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P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лесах, водных объектах и об иных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характеристиках здания, сооружения, помещения, машино-места,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объектов недвижимости,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машино-место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в состав ЕНК или предприятия как имущественного комплекса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/>
    <w:sectPr w:rsidR="00C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46" w:rsidRDefault="00B12446" w:rsidP="006E5442">
      <w:pPr>
        <w:spacing w:after="0" w:line="240" w:lineRule="auto"/>
      </w:pPr>
      <w:r>
        <w:separator/>
      </w:r>
    </w:p>
  </w:endnote>
  <w:endnote w:type="continuationSeparator" w:id="0">
    <w:p w:rsidR="00B12446" w:rsidRDefault="00B12446" w:rsidP="006E5442">
      <w:pPr>
        <w:spacing w:after="0" w:line="240" w:lineRule="auto"/>
      </w:pPr>
      <w:r>
        <w:continuationSeparator/>
      </w:r>
    </w:p>
  </w:endnote>
  <w:endnote w:id="1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46" w:rsidRDefault="00B12446" w:rsidP="006E5442">
      <w:pPr>
        <w:spacing w:after="0" w:line="240" w:lineRule="auto"/>
      </w:pPr>
      <w:r>
        <w:separator/>
      </w:r>
    </w:p>
  </w:footnote>
  <w:footnote w:type="continuationSeparator" w:id="0">
    <w:p w:rsidR="00B12446" w:rsidRDefault="00B12446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54"/>
    <w:rsid w:val="006561F7"/>
    <w:rsid w:val="006E5442"/>
    <w:rsid w:val="00770986"/>
    <w:rsid w:val="007B7B88"/>
    <w:rsid w:val="00B12446"/>
    <w:rsid w:val="00BD2F54"/>
    <w:rsid w:val="00C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99851-C323-479B-B3BE-57A9845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tip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Ганьшина Вера Александровна</dc:creator>
  <cp:keywords/>
  <dc:description/>
  <cp:lastModifiedBy>Башков Алексей Александрович</cp:lastModifiedBy>
  <cp:revision>2</cp:revision>
  <dcterms:created xsi:type="dcterms:W3CDTF">2018-03-22T03:20:00Z</dcterms:created>
  <dcterms:modified xsi:type="dcterms:W3CDTF">2018-03-22T03:20:00Z</dcterms:modified>
</cp:coreProperties>
</file>